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D2E2"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1. Uno dei politicanti italiani più in vista che ha sempre fatto il reggimoccolo ai pirati finanziari della globalizzazione che vedono ai primi posti USA e UK fa finta di cascare dal pero , eccolo in tutto il suo squallore da ominicchio quaquaraqua!</w:t>
      </w:r>
    </w:p>
    <w:p w14:paraId="757F0190"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“Allarme di Mattarella: molti grandi detentori di capitali nel pianeta riescono a eludere obblighi fiscali”, Fisco Equo, 23 dicembre 2023</w:t>
      </w:r>
    </w:p>
    <w:p w14:paraId="246BECDF"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“Un altro tema, di grande rilievo per la portata dei mutamenti in atto, è quello della tassazione. Un recente rapporto dell’Osservatorio fiscale dell’Unione europea fornisce in proposito alcuni dati allarmanti. Nel 2022 più della metà delle entrate delle imprese statunitensi risultavano contabilizzate nei paradisi fiscali: cinquanta anni fa, nel 1970, questa percentuale era prossima allo zero. Nel 2021, 140 Stati hanno convenuto di istituire una global minum tax sulle imprese multinazionali, ma gli Stati Uniti e numerose altre nazioni tra le più ricche non hanno dato adeguata attuazione alla misura”. Lo ha detto il presidente della Repubblica, Sergio Mattarella, alla cerimonia al Quirinale con le alte cariche dello Stato per gli auguri di Natale.</w:t>
      </w:r>
    </w:p>
    <w:p w14:paraId="5B6AEEB7"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“Molti tra i detentori di grandi capitali del pianeta, persone e aziende, riescono a eludere quasi integralmente gli obblighi fiscali – ha detto ancora Mattarella – soprattutto nei servizi all’informazione, oggi settori di punta e in continua crescita. Si tratta di un’altra questione che riguarda direttamente l’espressione della sovranità dei cittadini, ai quali viene chiesto di concorrere al finanziamento delle attività statuali in quanto titolari di diritti; mentre, contemporaneamente, c’è chi ritiene di potersi sottrarre a quel dovere, disconoscendo ruolo e natura dello Stato, talvolta avvalendosi di legislazioni compiacenti di alcuni Paesi”.</w:t>
      </w:r>
    </w:p>
    <w:p w14:paraId="3054DC2A"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Riferimento:</w:t>
      </w:r>
    </w:p>
    <w:p w14:paraId="428F107F" w14:textId="77777777" w:rsidR="00E97A3B" w:rsidRPr="00650099" w:rsidRDefault="00E97A3B" w:rsidP="00E97A3B">
      <w:pPr>
        <w:pStyle w:val="NormaleWeb"/>
        <w:rPr>
          <w:rFonts w:ascii="Verdana" w:hAnsi="Verdana"/>
          <w:sz w:val="22"/>
          <w:szCs w:val="22"/>
        </w:rPr>
      </w:pPr>
      <w:hyperlink r:id="rId5" w:tgtFrame="_blank" w:history="1">
        <w:r w:rsidRPr="00650099">
          <w:rPr>
            <w:rStyle w:val="Collegamentoipertestuale"/>
            <w:rFonts w:ascii="Verdana" w:hAnsi="Verdana"/>
            <w:sz w:val="22"/>
            <w:szCs w:val="22"/>
          </w:rPr>
          <w:t>https://www.fiscoequo.it/allarme-di-mattarella-molti-grandi-detentori-di-capitali-nel-pianeta-riescono-a-eludere-obblighi-fiscali/</w:t>
        </w:r>
      </w:hyperlink>
    </w:p>
    <w:p w14:paraId="0578BECB" w14:textId="77777777" w:rsidR="00E97A3B" w:rsidRPr="00650099" w:rsidRDefault="00E97A3B" w:rsidP="00E97A3B">
      <w:pPr>
        <w:pStyle w:val="NormaleWeb"/>
        <w:rPr>
          <w:rFonts w:ascii="Verdana" w:hAnsi="Verdana"/>
          <w:sz w:val="22"/>
          <w:szCs w:val="22"/>
        </w:rPr>
      </w:pPr>
    </w:p>
    <w:p w14:paraId="043C1F62" w14:textId="5C84EDD2" w:rsidR="00E97A3B" w:rsidRPr="00650099" w:rsidRDefault="00E97A3B" w:rsidP="00E97A3B">
      <w:pPr>
        <w:pStyle w:val="NormaleWeb"/>
        <w:rPr>
          <w:rFonts w:ascii="Verdana" w:hAnsi="Verdana"/>
          <w:sz w:val="22"/>
          <w:szCs w:val="22"/>
        </w:rPr>
      </w:pPr>
      <w:r w:rsidRPr="00650099">
        <w:rPr>
          <w:rFonts w:ascii="Verdana" w:hAnsi="Verdana"/>
          <w:sz w:val="22"/>
          <w:szCs w:val="22"/>
          <w:u w:val="single"/>
        </w:rPr>
        <w:t>2.</w:t>
      </w:r>
      <w:r w:rsidR="00526CB7">
        <w:rPr>
          <w:rFonts w:ascii="Verdana" w:hAnsi="Verdana"/>
          <w:sz w:val="22"/>
          <w:szCs w:val="22"/>
          <w:u w:val="single"/>
        </w:rPr>
        <w:t>I pi</w:t>
      </w:r>
      <w:r w:rsidRPr="00650099">
        <w:rPr>
          <w:rFonts w:ascii="Verdana" w:hAnsi="Verdana"/>
          <w:sz w:val="22"/>
          <w:szCs w:val="22"/>
          <w:u w:val="single"/>
        </w:rPr>
        <w:t>irati finanziari della globalizzazione che vedono ai primi posti USA e UK!</w:t>
      </w:r>
    </w:p>
    <w:p w14:paraId="118C9778"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 xml:space="preserve">Big Picture ( = quadro generale ) su evasione ed elusione a livello globale! </w:t>
      </w:r>
    </w:p>
    <w:p w14:paraId="599B9828"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2A. “Le Isole del Tesoro che finanziano l’egemonia mondiale”</w:t>
      </w:r>
    </w:p>
    <w:p w14:paraId="41290DE6"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Più della metà del commercio mondiale passa attraverso i paradisi fiscali. Oltre la metà di tutti gli attivi bancari e un terzo dell’investimento diretto estero effettuato dalle imprese multinazionali vengono dirottati offshore. L’85% delle emissioni bancarie ed obbligazionarie internazionali si svolgono in una zona protetta, fuori controllo. Finanza-fantasma, un volume economico mostruoso: pari a un terzo del Pil mondiale. Secondo l’Fmi, è il fatturato-ombra dei soli piccoli centri insulari. Sono le “Isole del tesoro” svelate dall’inglese Nicholas Shaxson, autore di un singolare libro-denuncia. Cifre impietose: a possedere società off shore è l’83% delle maggiori impresi statunitensi e, secondo “Tax Justice Network”, il 99% di quelle europee. Isole protette da legislazioni opache: non solo isolette caraibiche, ma grandi isole famosissime: come Manhattan o la stessa Gran Bretagna, dove nel 2007 sempre il Fondo Monetario Internazionale ha individuato una giurisdizione segreta.</w:t>
      </w:r>
      <w:r w:rsidRPr="00650099">
        <w:rPr>
          <w:rFonts w:ascii="Verdana" w:hAnsi="Verdana"/>
          <w:sz w:val="22"/>
          <w:szCs w:val="22"/>
        </w:rPr>
        <w:br/>
        <w:t xml:space="preserve">«La giurisdizione segreta – scrive “Megachip” nel presentare il libro di Shaxson – </w:t>
      </w:r>
      <w:r w:rsidRPr="00650099">
        <w:rPr>
          <w:rFonts w:ascii="Verdana" w:hAnsi="Verdana"/>
          <w:sz w:val="22"/>
          <w:szCs w:val="22"/>
        </w:rPr>
        <w:lastRenderedPageBreak/>
        <w:t>serve a diverse cose: evasione, elusione, irrintracciabilità dei soci di una impresa, irrintracciabilità dell’origine dei flussi finanziari, riciclaggio, false fatturazioni ed altre pratiche spinte». Tra queste, scambi di favori con i narcotrafficanti, piazzisti d’armi, corruttori e tangentari di varia taglia che si comprano i loro rappresentanti all’interno del sistema politico, inclusi «monarchi, generali, dittatori sanguinari e conduttori di “Stati canaglia”». L’off shore, continua “Megachip”, è la concreta condizione di possibilità perché esista sia la globalizzazione del traffico delle merci, sia la costituzioni di multinazionali, sia più di ogni altra cosa, la globalizzazione finanziaria, nonché il riciclaggio dell’economia del debito. Queste “giurisdizioni segrete” sono circa 60. I due gruppi principali, secondo Shaxson, sono quello britannico e quello americano.</w:t>
      </w:r>
    </w:p>
    <w:p w14:paraId="5F070273"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Proseguimento:</w:t>
      </w:r>
    </w:p>
    <w:p w14:paraId="2AF5E413" w14:textId="77777777" w:rsidR="00E97A3B" w:rsidRPr="00650099" w:rsidRDefault="00E97A3B" w:rsidP="00E97A3B">
      <w:pPr>
        <w:pStyle w:val="NormaleWeb"/>
        <w:rPr>
          <w:rFonts w:ascii="Verdana" w:hAnsi="Verdana"/>
          <w:sz w:val="22"/>
          <w:szCs w:val="22"/>
        </w:rPr>
      </w:pPr>
      <w:hyperlink r:id="rId6" w:tgtFrame="_blank" w:history="1">
        <w:r w:rsidRPr="00650099">
          <w:rPr>
            <w:rStyle w:val="Collegamentoipertestuale"/>
            <w:rFonts w:ascii="Verdana" w:hAnsi="Verdana"/>
            <w:sz w:val="22"/>
            <w:szCs w:val="22"/>
          </w:rPr>
          <w:t>https://www.libreidee.org/2012/08/le-isole-del-tesoro-che-finanziano-legemonia-mondiale/</w:t>
        </w:r>
      </w:hyperlink>
    </w:p>
    <w:p w14:paraId="363B6EC4"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2A. Vedasi anche ottima recensione del Dott. Pier Luigi Fagan:</w:t>
      </w:r>
    </w:p>
    <w:p w14:paraId="21152215" w14:textId="77777777" w:rsidR="00E97A3B" w:rsidRPr="00650099" w:rsidRDefault="00E97A3B" w:rsidP="00E97A3B">
      <w:pPr>
        <w:pStyle w:val="NormaleWeb"/>
        <w:rPr>
          <w:rFonts w:ascii="Verdana" w:hAnsi="Verdana"/>
          <w:sz w:val="22"/>
          <w:szCs w:val="22"/>
        </w:rPr>
      </w:pPr>
      <w:hyperlink r:id="rId7" w:tgtFrame="_blank" w:history="1">
        <w:r w:rsidRPr="00650099">
          <w:rPr>
            <w:rStyle w:val="Collegamentoipertestuale"/>
            <w:rFonts w:ascii="Verdana" w:hAnsi="Verdana"/>
            <w:sz w:val="22"/>
            <w:szCs w:val="22"/>
          </w:rPr>
          <w:t>https://pierluigifagan.wordpress.com/2012/12/17/le-isole-del-tesoro/</w:t>
        </w:r>
      </w:hyperlink>
    </w:p>
    <w:p w14:paraId="42C9410B" w14:textId="27D9F0BA" w:rsidR="00E97A3B" w:rsidRPr="00650099" w:rsidRDefault="00E97A3B" w:rsidP="00E97A3B">
      <w:pPr>
        <w:pStyle w:val="NormaleWeb"/>
        <w:rPr>
          <w:rFonts w:ascii="Verdana" w:hAnsi="Verdana"/>
          <w:sz w:val="22"/>
          <w:szCs w:val="22"/>
        </w:rPr>
      </w:pPr>
      <w:r w:rsidRPr="00650099">
        <w:rPr>
          <w:rFonts w:ascii="Verdana" w:hAnsi="Verdana"/>
          <w:sz w:val="22"/>
          <w:szCs w:val="22"/>
        </w:rPr>
        <w:t>Brev</w:t>
      </w:r>
      <w:r w:rsidR="00526CB7">
        <w:rPr>
          <w:rFonts w:ascii="Verdana" w:hAnsi="Verdana"/>
          <w:sz w:val="22"/>
          <w:szCs w:val="22"/>
        </w:rPr>
        <w:t>e</w:t>
      </w:r>
      <w:r w:rsidRPr="00650099">
        <w:rPr>
          <w:rFonts w:ascii="Verdana" w:hAnsi="Verdana"/>
          <w:sz w:val="22"/>
          <w:szCs w:val="22"/>
        </w:rPr>
        <w:t xml:space="preserve"> commento.</w:t>
      </w:r>
    </w:p>
    <w:p w14:paraId="3DD10C6D" w14:textId="44460C0A" w:rsidR="00E97A3B" w:rsidRPr="00650099" w:rsidRDefault="00E97A3B" w:rsidP="00E97A3B">
      <w:pPr>
        <w:pStyle w:val="NormaleWeb"/>
        <w:rPr>
          <w:rFonts w:ascii="Verdana" w:hAnsi="Verdana"/>
          <w:sz w:val="22"/>
          <w:szCs w:val="22"/>
        </w:rPr>
      </w:pPr>
      <w:r w:rsidRPr="00650099">
        <w:rPr>
          <w:rFonts w:ascii="Verdana" w:hAnsi="Verdana"/>
          <w:sz w:val="22"/>
          <w:szCs w:val="22"/>
        </w:rPr>
        <w:t xml:space="preserve">Chiunque se lo compra e lo legge per intero questo libro si potrà facilmente rendere conto che l’Italia a livello di corruzione ( vedasi prossimo punto ) </w:t>
      </w:r>
      <w:r w:rsidR="00526CB7">
        <w:rPr>
          <w:rFonts w:ascii="Verdana" w:hAnsi="Verdana"/>
          <w:sz w:val="22"/>
          <w:szCs w:val="22"/>
        </w:rPr>
        <w:t xml:space="preserve">, </w:t>
      </w:r>
      <w:r w:rsidRPr="00650099">
        <w:rPr>
          <w:rFonts w:ascii="Verdana" w:hAnsi="Verdana"/>
          <w:sz w:val="22"/>
          <w:szCs w:val="22"/>
        </w:rPr>
        <w:t>evasione ed elusione è una ladra di galline rispetto ai pirati finanziari della globalizzazione che vedono ai primi posti USA e UK!!</w:t>
      </w:r>
    </w:p>
    <w:p w14:paraId="17D68BBD"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 xml:space="preserve">2B. La corruzione è un’ammaccatura al paraurti!! </w:t>
      </w:r>
    </w:p>
    <w:p w14:paraId="1CBB98D8"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Vedasi i miei ultimi tre post, firmati “TheTruthSeeker”, al seguente ottimo articolo del Dott Marco Cattaneo:</w:t>
      </w:r>
    </w:p>
    <w:p w14:paraId="63E35F5F" w14:textId="77777777" w:rsidR="00E97A3B" w:rsidRPr="00650099" w:rsidRDefault="00E97A3B" w:rsidP="00E97A3B">
      <w:pPr>
        <w:pStyle w:val="NormaleWeb"/>
        <w:rPr>
          <w:rFonts w:ascii="Verdana" w:hAnsi="Verdana"/>
          <w:sz w:val="22"/>
          <w:szCs w:val="22"/>
        </w:rPr>
      </w:pPr>
      <w:hyperlink r:id="rId8" w:tgtFrame="_blank" w:history="1">
        <w:r w:rsidRPr="00650099">
          <w:rPr>
            <w:rStyle w:val="Collegamentoipertestuale"/>
            <w:rFonts w:ascii="Verdana" w:hAnsi="Verdana"/>
            <w:sz w:val="22"/>
            <w:szCs w:val="22"/>
          </w:rPr>
          <w:t>http://bastaconleurocrisi.blogspot.com/2019/07/la-corruzione-e-unammaccatura-sul.html</w:t>
        </w:r>
      </w:hyperlink>
    </w:p>
    <w:p w14:paraId="24CEB59A" w14:textId="77777777" w:rsidR="00E97A3B" w:rsidRPr="00650099" w:rsidRDefault="00E97A3B" w:rsidP="00E97A3B">
      <w:pPr>
        <w:pStyle w:val="NormaleWeb"/>
        <w:rPr>
          <w:rFonts w:ascii="Verdana" w:hAnsi="Verdana"/>
          <w:sz w:val="22"/>
          <w:szCs w:val="22"/>
        </w:rPr>
      </w:pPr>
      <w:r w:rsidRPr="00650099">
        <w:rPr>
          <w:rFonts w:ascii="Verdana" w:hAnsi="Verdana"/>
          <w:sz w:val="22"/>
          <w:szCs w:val="22"/>
          <w:u w:val="single"/>
        </w:rPr>
        <w:t>questi sono i titoli dei miei ultimi tre post:</w:t>
      </w:r>
    </w:p>
    <w:p w14:paraId="2919929D"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“Italia Quarta Potenza Mondiale nel 1991. Trova le Differenze”, Prof. Massimo Bordin per Micidial Blog pubblicato da Scenarieconomici</w:t>
      </w:r>
    </w:p>
    <w:p w14:paraId="551A5751"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 xml:space="preserve">“Corruzione, debito pubblico e costi della politica non c’entrano. L’austerità sì”, Daniela Corda, referente economico di Rete MMT Sardegna. </w:t>
      </w:r>
    </w:p>
    <w:p w14:paraId="6E94A6CC" w14:textId="77777777" w:rsidR="00E97A3B" w:rsidRPr="00650099" w:rsidRDefault="00E97A3B" w:rsidP="00E97A3B">
      <w:pPr>
        <w:pStyle w:val="NormaleWeb"/>
        <w:rPr>
          <w:rFonts w:ascii="Verdana" w:hAnsi="Verdana"/>
          <w:sz w:val="22"/>
          <w:szCs w:val="22"/>
        </w:rPr>
      </w:pPr>
      <w:r w:rsidRPr="00650099">
        <w:rPr>
          <w:rFonts w:ascii="Verdana" w:hAnsi="Verdana"/>
          <w:sz w:val="22"/>
          <w:szCs w:val="22"/>
        </w:rPr>
        <w:t>“Crisi e corruzione in Italia”, Prof. Alberto Bagnai per Goofynomics Blog</w:t>
      </w:r>
    </w:p>
    <w:p w14:paraId="72863554" w14:textId="5BC35DDF" w:rsidR="00E97A3B" w:rsidRDefault="00650099" w:rsidP="00E97A3B">
      <w:pPr>
        <w:spacing w:after="0" w:line="240" w:lineRule="auto"/>
        <w:rPr>
          <w:rFonts w:ascii="Verdana" w:eastAsia="Times New Roman" w:hAnsi="Verdana" w:cs="Times New Roman"/>
          <w:kern w:val="0"/>
          <w:u w:val="single"/>
          <w:lang w:eastAsia="it-IT"/>
          <w14:ligatures w14:val="none"/>
        </w:rPr>
      </w:pPr>
      <w:r w:rsidRPr="00650099">
        <w:rPr>
          <w:rFonts w:ascii="Verdana" w:eastAsia="Times New Roman" w:hAnsi="Verdana" w:cs="Times New Roman"/>
          <w:kern w:val="0"/>
          <w:u w:val="single"/>
          <w:lang w:eastAsia="it-IT"/>
          <w14:ligatures w14:val="none"/>
        </w:rPr>
        <w:t xml:space="preserve">A </w:t>
      </w:r>
      <w:r w:rsidR="00E97A3B" w:rsidRPr="00650099">
        <w:rPr>
          <w:rFonts w:ascii="Verdana" w:eastAsia="Times New Roman" w:hAnsi="Verdana" w:cs="Times New Roman"/>
          <w:kern w:val="0"/>
          <w:u w:val="single"/>
          <w:lang w:eastAsia="it-IT"/>
          <w14:ligatures w14:val="none"/>
        </w:rPr>
        <w:t>se</w:t>
      </w:r>
      <w:r>
        <w:rPr>
          <w:rFonts w:ascii="Verdana" w:eastAsia="Times New Roman" w:hAnsi="Verdana" w:cs="Times New Roman"/>
          <w:kern w:val="0"/>
          <w:u w:val="single"/>
          <w:lang w:eastAsia="it-IT"/>
          <w14:ligatures w14:val="none"/>
        </w:rPr>
        <w:t>g</w:t>
      </w:r>
      <w:r w:rsidR="00E97A3B" w:rsidRPr="00650099">
        <w:rPr>
          <w:rFonts w:ascii="Verdana" w:eastAsia="Times New Roman" w:hAnsi="Verdana" w:cs="Times New Roman"/>
          <w:kern w:val="0"/>
          <w:u w:val="single"/>
          <w:lang w:eastAsia="it-IT"/>
          <w14:ligatures w14:val="none"/>
        </w:rPr>
        <w:t>uire, integrazione a livello di Big Picture ( quadro generale ) presa da email che inviai ad amici  il 7 ottobre 2022 , eccola arriva!</w:t>
      </w:r>
    </w:p>
    <w:p w14:paraId="09025DB8" w14:textId="77777777" w:rsidR="00650099" w:rsidRDefault="00650099" w:rsidP="00E97A3B">
      <w:pPr>
        <w:spacing w:after="0" w:line="240" w:lineRule="auto"/>
        <w:rPr>
          <w:rFonts w:ascii="Verdana" w:eastAsia="Times New Roman" w:hAnsi="Verdana" w:cs="Times New Roman"/>
          <w:kern w:val="0"/>
          <w:u w:val="single"/>
          <w:lang w:eastAsia="it-IT"/>
          <w14:ligatures w14:val="none"/>
        </w:rPr>
      </w:pPr>
    </w:p>
    <w:p w14:paraId="29EFD3F3" w14:textId="77777777" w:rsidR="00650099" w:rsidRPr="00650099" w:rsidRDefault="00650099" w:rsidP="00E97A3B">
      <w:pPr>
        <w:spacing w:after="0" w:line="240" w:lineRule="auto"/>
        <w:rPr>
          <w:rFonts w:ascii="Verdana" w:eastAsia="Times New Roman" w:hAnsi="Verdana" w:cs="Times New Roman"/>
          <w:kern w:val="0"/>
          <w:lang w:eastAsia="it-IT"/>
          <w14:ligatures w14:val="none"/>
        </w:rPr>
      </w:pPr>
    </w:p>
    <w:p w14:paraId="21B8CB82" w14:textId="77777777" w:rsidR="00E97A3B" w:rsidRPr="00650099" w:rsidRDefault="00E97A3B" w:rsidP="00E97A3B">
      <w:pPr>
        <w:spacing w:after="0" w:line="240" w:lineRule="auto"/>
        <w:rPr>
          <w:rFonts w:ascii="Verdana" w:eastAsia="Times New Roman" w:hAnsi="Verdana" w:cs="Times New Roman"/>
          <w:kern w:val="0"/>
          <w:lang w:eastAsia="it-IT"/>
          <w14:ligatures w14:val="none"/>
        </w:rPr>
      </w:pPr>
    </w:p>
    <w:p w14:paraId="7A874009" w14:textId="77777777" w:rsidR="00E97A3B" w:rsidRPr="00650099" w:rsidRDefault="00E97A3B" w:rsidP="00E97A3B">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31B08D09"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1. “Le Isole del Tesoro che finanziano l’egemonia mondiale”</w:t>
      </w:r>
    </w:p>
    <w:p w14:paraId="5D1F5E2C"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lastRenderedPageBreak/>
        <w:t>Più della metà del commercio mondiale passa attraverso i paradisi fiscali. Oltre la metà di tutti gli attivi bancari e un terzo dell’investimento diretto estero effettuato dalle imprese multinazionali vengono dirottati offshore. L’85% delle emissioni bancarie ed obbligazionarie internazionali si svolgono in una zona protetta, fuori controllo. Finanza-fantasma, un volume economico mostruoso: pari a un terzo del Pil mondiale. Secondo l’Fmi, è il fatturato-ombra dei soli piccoli centri insulari. Sono le “Isole del tesoro” svelate dall’inglese Nicholas Shaxson, autore di un singolare libro-denuncia. Cifre impietose: a possedere società off shore è l’83% delle maggiori impresi statunitensi e, secondo “Tax Justice Network”, il 99% di quelle europee. Isole protette da legislazioni opache: non solo isolette caraibiche, ma grandi isole famosissime: come Manhattan o la stessa Gran Bretagna, dove nel 2007 sempre il Fondo Monetario Internazionale ha individuato una giurisdizione segreta.</w:t>
      </w:r>
    </w:p>
    <w:p w14:paraId="176C97E7"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«La giurisdizione segreta – scrive “Megachip” nel presentare il libro di Shaxson – serve a diverse cose: evasione, elusione, irrintracciabilità dei soci di una impresa, irrintracciabilità dell’origine dei flussi finanziari, riciclaggio, false fatturazioni ed altre pratiche spinte». Tra queste, scambi di favori con i narcotrafficanti, piazzisti d’armi, corruttori e tangentari di varia taglia che si comprano i loro rappresentanti all’interno del sistema politico, inclusi «monarchi, generali, dittatori sanguinari e conduttori di “Stati canaglia”». L’off shore, continua “Megachip”, è la concreta condizione di possibilità perché esista sia la globalizzazione del traffico delle merci, sia la costituzioni di multinazionali, sia più di ogni altra cosa, la globalizzazione finanziaria, nonché il riciclaggio dell’economia del debito. Queste “giurisdizioni segrete” sono circa 60. I due gruppi principali, secondo Shaxson, sono quello britannico e quello americano.</w:t>
      </w:r>
    </w:p>
    <w:p w14:paraId="3C0C2B32"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Proseguimento:</w:t>
      </w:r>
    </w:p>
    <w:p w14:paraId="39E1F26F" w14:textId="77777777" w:rsidR="00E97A3B" w:rsidRPr="00650099" w:rsidRDefault="00E97A3B" w:rsidP="00E97A3B">
      <w:pPr>
        <w:spacing w:line="240" w:lineRule="auto"/>
        <w:rPr>
          <w:rFonts w:ascii="Verdana" w:eastAsia="Times New Roman" w:hAnsi="Verdana" w:cs="Times New Roman"/>
          <w:kern w:val="0"/>
          <w:lang w:eastAsia="it-IT"/>
          <w14:ligatures w14:val="none"/>
        </w:rPr>
      </w:pPr>
      <w:hyperlink r:id="rId9" w:tgtFrame="_blank" w:history="1">
        <w:r w:rsidRPr="00650099">
          <w:rPr>
            <w:rFonts w:ascii="Verdana" w:eastAsia="Times New Roman" w:hAnsi="Verdana" w:cs="Times New Roman"/>
            <w:color w:val="0000FF"/>
            <w:kern w:val="0"/>
            <w:u w:val="single"/>
            <w:lang w:eastAsia="it-IT"/>
            <w14:ligatures w14:val="none"/>
          </w:rPr>
          <w:t>https://www.libreidee.org/2012/08/le-isole-del-tesoro-che-finanziano-legemonia-mondiale/</w:t>
        </w:r>
      </w:hyperlink>
    </w:p>
    <w:p w14:paraId="2C1E5AED"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2392FE55"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1A. Vedasi anche ottima recensione del Dott. Pier Luigi Fagan:</w:t>
      </w:r>
    </w:p>
    <w:p w14:paraId="5933BA40" w14:textId="77777777" w:rsidR="00E97A3B" w:rsidRPr="00650099" w:rsidRDefault="00E97A3B" w:rsidP="00E97A3B">
      <w:pPr>
        <w:spacing w:line="240" w:lineRule="auto"/>
        <w:rPr>
          <w:rFonts w:ascii="Verdana" w:eastAsia="Times New Roman" w:hAnsi="Verdana" w:cs="Times New Roman"/>
          <w:kern w:val="0"/>
          <w:lang w:eastAsia="it-IT"/>
          <w14:ligatures w14:val="none"/>
        </w:rPr>
      </w:pPr>
      <w:hyperlink r:id="rId10" w:tgtFrame="_blank" w:history="1">
        <w:r w:rsidRPr="00650099">
          <w:rPr>
            <w:rFonts w:ascii="Verdana" w:eastAsia="Times New Roman" w:hAnsi="Verdana" w:cs="Times New Roman"/>
            <w:color w:val="0000FF"/>
            <w:kern w:val="0"/>
            <w:u w:val="single"/>
            <w:lang w:eastAsia="it-IT"/>
            <w14:ligatures w14:val="none"/>
          </w:rPr>
          <w:t>https://pierluigifagan.wordpress.com/2012/12/17/le-isole-del-tesoro/</w:t>
        </w:r>
      </w:hyperlink>
    </w:p>
    <w:p w14:paraId="307D0C02"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5D876B57" w14:textId="77777777" w:rsidR="00526CB7" w:rsidRDefault="00526CB7" w:rsidP="00E97A3B">
      <w:pPr>
        <w:spacing w:line="240" w:lineRule="auto"/>
        <w:rPr>
          <w:rFonts w:ascii="Verdana" w:eastAsia="Times New Roman" w:hAnsi="Verdana" w:cs="Times New Roman"/>
          <w:kern w:val="0"/>
          <w:lang w:eastAsia="it-IT"/>
          <w14:ligatures w14:val="none"/>
        </w:rPr>
      </w:pPr>
      <w:r>
        <w:rPr>
          <w:rFonts w:ascii="Verdana" w:eastAsia="Times New Roman" w:hAnsi="Verdana" w:cs="Times New Roman"/>
          <w:kern w:val="0"/>
          <w:lang w:eastAsia="it-IT"/>
          <w14:ligatures w14:val="none"/>
        </w:rPr>
        <w:t>Breve commento</w:t>
      </w:r>
    </w:p>
    <w:p w14:paraId="0D54F561" w14:textId="77777777" w:rsidR="00526CB7" w:rsidRDefault="00526CB7" w:rsidP="00E97A3B">
      <w:pPr>
        <w:spacing w:line="240" w:lineRule="auto"/>
        <w:rPr>
          <w:rFonts w:ascii="Verdana" w:eastAsia="Times New Roman" w:hAnsi="Verdana" w:cs="Times New Roman"/>
          <w:kern w:val="0"/>
          <w:lang w:eastAsia="it-IT"/>
          <w14:ligatures w14:val="none"/>
        </w:rPr>
      </w:pPr>
    </w:p>
    <w:p w14:paraId="48426BA3" w14:textId="78B2FC5C"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xml:space="preserve"> </w:t>
      </w:r>
      <w:r w:rsidR="00526CB7">
        <w:rPr>
          <w:rFonts w:ascii="Verdana" w:eastAsia="Times New Roman" w:hAnsi="Verdana" w:cs="Times New Roman"/>
          <w:kern w:val="0"/>
          <w:lang w:eastAsia="it-IT"/>
          <w14:ligatures w14:val="none"/>
        </w:rPr>
        <w:t>L</w:t>
      </w:r>
      <w:r w:rsidRPr="00650099">
        <w:rPr>
          <w:rFonts w:ascii="Verdana" w:eastAsia="Times New Roman" w:hAnsi="Verdana" w:cs="Times New Roman"/>
          <w:kern w:val="0"/>
          <w:lang w:eastAsia="it-IT"/>
          <w14:ligatures w14:val="none"/>
        </w:rPr>
        <w:t>o comprai subito appena uscito , ne vale ancora ogni singolo cent.</w:t>
      </w:r>
    </w:p>
    <w:p w14:paraId="37282DEC"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1B768B2E"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2DC63263"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 xml:space="preserve">1B. </w:t>
      </w:r>
      <w:bookmarkStart w:id="0" w:name="_Hlk186819336"/>
      <w:r w:rsidRPr="00650099">
        <w:rPr>
          <w:rFonts w:ascii="Verdana" w:eastAsia="Times New Roman" w:hAnsi="Verdana" w:cs="Times New Roman"/>
          <w:kern w:val="0"/>
          <w:u w:val="single"/>
          <w:lang w:eastAsia="it-IT"/>
          <w14:ligatures w14:val="none"/>
        </w:rPr>
        <w:t>Classifica dell' indice   di segretezza finanziaria  a livello mondiale.   Nel 2022 USA è N 1 al mondo ,gli altri anni era sempre  UK N 1 al mondo perché consideravano anche le  britanniche estensioni territoriali come Overseas Territories, Crown Dependencies and other Commonwealth Territories e poi subito appresso era sempre USA N  2 al mondo,  insomma , entrambi i paesi erano sempre ai vertici altissimi  di questa particolare classifica e lo sono tuttora,  ma che strane coincidenze........!!</w:t>
      </w:r>
    </w:p>
    <w:p w14:paraId="2787CF2A"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202357E0"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Questa la mappa interattiva:</w:t>
      </w:r>
    </w:p>
    <w:p w14:paraId="06EEE925" w14:textId="77777777" w:rsidR="00E97A3B" w:rsidRPr="00650099" w:rsidRDefault="00E97A3B" w:rsidP="00E97A3B">
      <w:pPr>
        <w:spacing w:line="240" w:lineRule="auto"/>
        <w:rPr>
          <w:rFonts w:ascii="Verdana" w:eastAsia="Times New Roman" w:hAnsi="Verdana" w:cs="Times New Roman"/>
          <w:kern w:val="0"/>
          <w:lang w:eastAsia="it-IT"/>
          <w14:ligatures w14:val="none"/>
        </w:rPr>
      </w:pPr>
      <w:hyperlink r:id="rId11" w:tgtFrame="_blank" w:history="1">
        <w:r w:rsidRPr="00650099">
          <w:rPr>
            <w:rFonts w:ascii="Verdana" w:eastAsia="Times New Roman" w:hAnsi="Verdana" w:cs="Times New Roman"/>
            <w:color w:val="1155CC"/>
            <w:kern w:val="0"/>
            <w:u w:val="single"/>
            <w:lang w:eastAsia="it-IT"/>
            <w14:ligatures w14:val="none"/>
          </w:rPr>
          <w:t>https://fsi.taxjustice.net/interactive-map/</w:t>
        </w:r>
      </w:hyperlink>
    </w:p>
    <w:p w14:paraId="1672EFD5"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52678B7B" w14:textId="66C952F0" w:rsidR="00E97A3B"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Da notare anche che l'Italia è N 21 ma prima del 2017 non risultava nemmeno fra le prime 50, come mai questa enorme differenza?</w:t>
      </w:r>
      <w:r w:rsidR="00CA65E8">
        <w:rPr>
          <w:rFonts w:ascii="Verdana" w:eastAsia="Times New Roman" w:hAnsi="Verdana" w:cs="Times New Roman"/>
          <w:kern w:val="0"/>
          <w:lang w:eastAsia="it-IT"/>
          <w14:ligatures w14:val="none"/>
        </w:rPr>
        <w:t xml:space="preserve"> Ecco le risposte , arrivano!</w:t>
      </w:r>
    </w:p>
    <w:p w14:paraId="43E8CDF9" w14:textId="77777777" w:rsidR="00CA65E8" w:rsidRDefault="00CA65E8" w:rsidP="00E97A3B">
      <w:pPr>
        <w:spacing w:line="240" w:lineRule="auto"/>
        <w:rPr>
          <w:rFonts w:ascii="Verdana" w:eastAsia="Times New Roman" w:hAnsi="Verdana" w:cs="Times New Roman"/>
          <w:kern w:val="0"/>
          <w:lang w:eastAsia="it-IT"/>
          <w14:ligatures w14:val="none"/>
        </w:rPr>
      </w:pPr>
    </w:p>
    <w:p w14:paraId="5AB6714A" w14:textId="77777777" w:rsidR="00CA65E8" w:rsidRPr="00CA65E8" w:rsidRDefault="00CA65E8" w:rsidP="00CA65E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14:ligatures w14:val="none"/>
        </w:rPr>
      </w:pPr>
      <w:r w:rsidRPr="00CA65E8">
        <w:rPr>
          <w:rFonts w:ascii="Times New Roman" w:eastAsia="Times New Roman" w:hAnsi="Times New Roman" w:cs="Times New Roman"/>
          <w:b/>
          <w:bCs/>
          <w:kern w:val="36"/>
          <w:sz w:val="48"/>
          <w:szCs w:val="48"/>
          <w:lang w:eastAsia="it-IT"/>
          <w14:ligatures w14:val="none"/>
        </w:rPr>
        <w:t>Flat tax: cos’è e come funziona il nuovo regime fiscale per imprenditori stranieri</w:t>
      </w:r>
    </w:p>
    <w:p w14:paraId="242500B9" w14:textId="77777777" w:rsidR="00CA65E8" w:rsidRPr="00CA65E8" w:rsidRDefault="00CA65E8" w:rsidP="00CA65E8">
      <w:pPr>
        <w:spacing w:after="0" w:line="240" w:lineRule="auto"/>
        <w:rPr>
          <w:rFonts w:ascii="Times New Roman" w:eastAsia="Times New Roman" w:hAnsi="Times New Roman" w:cs="Times New Roman"/>
          <w:kern w:val="0"/>
          <w:sz w:val="24"/>
          <w:szCs w:val="24"/>
          <w:lang w:eastAsia="it-IT"/>
          <w14:ligatures w14:val="none"/>
        </w:rPr>
      </w:pPr>
      <w:hyperlink r:id="rId12" w:history="1">
        <w:r w:rsidRPr="00CA65E8">
          <w:rPr>
            <w:rFonts w:ascii="Times New Roman" w:eastAsia="Times New Roman" w:hAnsi="Times New Roman" w:cs="Times New Roman"/>
            <w:color w:val="0000FF"/>
            <w:kern w:val="0"/>
            <w:sz w:val="24"/>
            <w:szCs w:val="24"/>
            <w:u w:val="single"/>
            <w:lang w:eastAsia="it-IT"/>
            <w14:ligatures w14:val="none"/>
          </w:rPr>
          <w:t>Anna Maria D’Andrea</w:t>
        </w:r>
      </w:hyperlink>
      <w:r w:rsidRPr="00CA65E8">
        <w:rPr>
          <w:rFonts w:ascii="Times New Roman" w:eastAsia="Times New Roman" w:hAnsi="Times New Roman" w:cs="Times New Roman"/>
          <w:kern w:val="0"/>
          <w:sz w:val="24"/>
          <w:szCs w:val="24"/>
          <w:lang w:eastAsia="it-IT"/>
          <w14:ligatures w14:val="none"/>
        </w:rPr>
        <w:t xml:space="preserve"> - Irpef </w:t>
      </w:r>
    </w:p>
    <w:p w14:paraId="3A996EB5" w14:textId="77777777" w:rsidR="00CA65E8" w:rsidRPr="00CA65E8" w:rsidRDefault="00CA65E8" w:rsidP="00CA65E8">
      <w:pPr>
        <w:spacing w:after="0"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7 </w:t>
      </w:r>
    </w:p>
    <w:p w14:paraId="2B38E3C1" w14:textId="77777777" w:rsidR="00CA65E8" w:rsidRPr="00CA65E8" w:rsidRDefault="00CA65E8" w:rsidP="00CA65E8">
      <w:pPr>
        <w:spacing w:before="100" w:beforeAutospacing="1" w:after="100" w:afterAutospacing="1" w:line="240" w:lineRule="auto"/>
        <w:outlineLvl w:val="1"/>
        <w:rPr>
          <w:rFonts w:ascii="Times New Roman" w:eastAsia="Times New Roman" w:hAnsi="Times New Roman" w:cs="Times New Roman"/>
          <w:b/>
          <w:bCs/>
          <w:kern w:val="0"/>
          <w:sz w:val="36"/>
          <w:szCs w:val="36"/>
          <w:lang w:eastAsia="it-IT"/>
          <w14:ligatures w14:val="none"/>
        </w:rPr>
      </w:pPr>
      <w:r w:rsidRPr="00CA65E8">
        <w:rPr>
          <w:rFonts w:ascii="Times New Roman" w:eastAsia="Times New Roman" w:hAnsi="Times New Roman" w:cs="Times New Roman"/>
          <w:b/>
          <w:bCs/>
          <w:kern w:val="0"/>
          <w:sz w:val="36"/>
          <w:szCs w:val="36"/>
          <w:lang w:eastAsia="it-IT"/>
          <w14:ligatures w14:val="none"/>
        </w:rPr>
        <w:t>Flat tax, regime fiscale agevolato per i super ricchi: gli imprenditori stranieri che si trasferiscono in Italia pagano un'imposta forfettaria di 100.000 euro sui redditi. Ecco come funziona.</w:t>
      </w:r>
    </w:p>
    <w:p w14:paraId="40864053" w14:textId="77777777" w:rsidR="00CA65E8" w:rsidRPr="00CA65E8" w:rsidRDefault="00CA65E8" w:rsidP="00CA65E8">
      <w:pPr>
        <w:spacing w:after="0"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11 luglio 2018 </w:t>
      </w:r>
      <w:r w:rsidRPr="00CA65E8">
        <w:rPr>
          <w:rFonts w:ascii="Times New Roman" w:eastAsia="Times New Roman" w:hAnsi="Times New Roman" w:cs="Times New Roman"/>
          <w:noProof/>
          <w:kern w:val="0"/>
          <w:sz w:val="24"/>
          <w:szCs w:val="24"/>
          <w:lang w:eastAsia="it-IT"/>
          <w14:ligatures w14:val="none"/>
        </w:rPr>
        <w:drawing>
          <wp:inline distT="0" distB="0" distL="0" distR="0" wp14:anchorId="6ACD68C5" wp14:editId="65393770">
            <wp:extent cx="5410200" cy="2857500"/>
            <wp:effectExtent l="0" t="0" r="0" b="0"/>
            <wp:docPr id="1" name="Immagine 1" descr="Flat tax: cos'è e come funziona il nuovo regime fiscale per imprenditori stran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tax: cos'è e come funziona il nuovo regime fiscale per imprenditori stranie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2857500"/>
                    </a:xfrm>
                    <a:prstGeom prst="rect">
                      <a:avLst/>
                    </a:prstGeom>
                    <a:noFill/>
                    <a:ln>
                      <a:noFill/>
                    </a:ln>
                  </pic:spPr>
                </pic:pic>
              </a:graphicData>
            </a:graphic>
          </wp:inline>
        </w:drawing>
      </w:r>
    </w:p>
    <w:p w14:paraId="795E887D"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b/>
          <w:bCs/>
          <w:kern w:val="0"/>
          <w:sz w:val="24"/>
          <w:szCs w:val="24"/>
          <w:lang w:eastAsia="it-IT"/>
          <w14:ligatures w14:val="none"/>
        </w:rPr>
        <w:t>Flat tax a 100.000 euro per i ricchi stranieri</w:t>
      </w:r>
      <w:r w:rsidRPr="00CA65E8">
        <w:rPr>
          <w:rFonts w:ascii="Times New Roman" w:eastAsia="Times New Roman" w:hAnsi="Times New Roman" w:cs="Times New Roman"/>
          <w:kern w:val="0"/>
          <w:sz w:val="24"/>
          <w:szCs w:val="24"/>
          <w:lang w:eastAsia="it-IT"/>
          <w14:ligatures w14:val="none"/>
        </w:rPr>
        <w:t xml:space="preserve"> che si trasferiscono in Italia: vediamo </w:t>
      </w:r>
      <w:r w:rsidRPr="00CA65E8">
        <w:rPr>
          <w:rFonts w:ascii="Times New Roman" w:eastAsia="Times New Roman" w:hAnsi="Times New Roman" w:cs="Times New Roman"/>
          <w:b/>
          <w:bCs/>
          <w:kern w:val="0"/>
          <w:sz w:val="24"/>
          <w:szCs w:val="24"/>
          <w:lang w:eastAsia="it-IT"/>
          <w14:ligatures w14:val="none"/>
        </w:rPr>
        <w:t>cos’è e come funziona</w:t>
      </w:r>
      <w:r w:rsidRPr="00CA65E8">
        <w:rPr>
          <w:rFonts w:ascii="Times New Roman" w:eastAsia="Times New Roman" w:hAnsi="Times New Roman" w:cs="Times New Roman"/>
          <w:kern w:val="0"/>
          <w:sz w:val="24"/>
          <w:szCs w:val="24"/>
          <w:lang w:eastAsia="it-IT"/>
          <w14:ligatures w14:val="none"/>
        </w:rPr>
        <w:t xml:space="preserve"> il regime fiscale agevolato pensato per attrarre imprenditori e capitali.</w:t>
      </w:r>
    </w:p>
    <w:p w14:paraId="3AA72988"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L’imposta sostitutiva per i </w:t>
      </w:r>
      <w:r w:rsidRPr="00CA65E8">
        <w:rPr>
          <w:rFonts w:ascii="Times New Roman" w:eastAsia="Times New Roman" w:hAnsi="Times New Roman" w:cs="Times New Roman"/>
          <w:b/>
          <w:bCs/>
          <w:kern w:val="0"/>
          <w:sz w:val="24"/>
          <w:szCs w:val="24"/>
          <w:lang w:eastAsia="it-IT"/>
          <w14:ligatures w14:val="none"/>
        </w:rPr>
        <w:t>“paperoni” che trasferiscono la residenza fiscale</w:t>
      </w:r>
      <w:r w:rsidRPr="00CA65E8">
        <w:rPr>
          <w:rFonts w:ascii="Times New Roman" w:eastAsia="Times New Roman" w:hAnsi="Times New Roman" w:cs="Times New Roman"/>
          <w:kern w:val="0"/>
          <w:sz w:val="24"/>
          <w:szCs w:val="24"/>
          <w:lang w:eastAsia="it-IT"/>
          <w14:ligatures w14:val="none"/>
        </w:rPr>
        <w:t xml:space="preserve"> è stata introdotta con la </w:t>
      </w:r>
      <w:r w:rsidRPr="00CA65E8">
        <w:rPr>
          <w:rFonts w:ascii="Times New Roman" w:eastAsia="Times New Roman" w:hAnsi="Times New Roman" w:cs="Times New Roman"/>
          <w:b/>
          <w:bCs/>
          <w:kern w:val="0"/>
          <w:sz w:val="24"/>
          <w:szCs w:val="24"/>
          <w:lang w:eastAsia="it-IT"/>
          <w14:ligatures w14:val="none"/>
        </w:rPr>
        <w:t>Legge di Bilancio 2017</w:t>
      </w:r>
      <w:r w:rsidRPr="00CA65E8">
        <w:rPr>
          <w:rFonts w:ascii="Times New Roman" w:eastAsia="Times New Roman" w:hAnsi="Times New Roman" w:cs="Times New Roman"/>
          <w:kern w:val="0"/>
          <w:sz w:val="24"/>
          <w:szCs w:val="24"/>
          <w:lang w:eastAsia="it-IT"/>
          <w14:ligatures w14:val="none"/>
        </w:rPr>
        <w:t>.</w:t>
      </w:r>
    </w:p>
    <w:p w14:paraId="39F125A4"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notizia dell’introduzione di un </w:t>
      </w:r>
      <w:r w:rsidRPr="00CA65E8">
        <w:rPr>
          <w:rFonts w:ascii="Times New Roman" w:eastAsia="Times New Roman" w:hAnsi="Times New Roman" w:cs="Times New Roman"/>
          <w:b/>
          <w:bCs/>
          <w:kern w:val="0"/>
          <w:sz w:val="24"/>
          <w:szCs w:val="24"/>
          <w:lang w:eastAsia="it-IT"/>
          <w14:ligatures w14:val="none"/>
        </w:rPr>
        <w:t>regime di tassazione sui redditi agevolato</w:t>
      </w:r>
      <w:r w:rsidRPr="00CA65E8">
        <w:rPr>
          <w:rFonts w:ascii="Times New Roman" w:eastAsia="Times New Roman" w:hAnsi="Times New Roman" w:cs="Times New Roman"/>
          <w:kern w:val="0"/>
          <w:sz w:val="24"/>
          <w:szCs w:val="24"/>
          <w:lang w:eastAsia="it-IT"/>
          <w14:ligatures w14:val="none"/>
        </w:rPr>
        <w:t xml:space="preserve"> per i ricchi stranieri ha subito scatenato accese discussioni, tra favorevoli e contrari che invocano l’incostituzionalità della nuova imposta di vantaggio sui </w:t>
      </w:r>
      <w:r w:rsidRPr="00CA65E8">
        <w:rPr>
          <w:rFonts w:ascii="Times New Roman" w:eastAsia="Times New Roman" w:hAnsi="Times New Roman" w:cs="Times New Roman"/>
          <w:b/>
          <w:bCs/>
          <w:kern w:val="0"/>
          <w:sz w:val="24"/>
          <w:szCs w:val="24"/>
          <w:lang w:eastAsia="it-IT"/>
          <w14:ligatures w14:val="none"/>
        </w:rPr>
        <w:t>redditi prodotti all’estero</w:t>
      </w:r>
      <w:r w:rsidRPr="00CA65E8">
        <w:rPr>
          <w:rFonts w:ascii="Times New Roman" w:eastAsia="Times New Roman" w:hAnsi="Times New Roman" w:cs="Times New Roman"/>
          <w:kern w:val="0"/>
          <w:sz w:val="24"/>
          <w:szCs w:val="24"/>
          <w:lang w:eastAsia="it-IT"/>
          <w14:ligatures w14:val="none"/>
        </w:rPr>
        <w:t>.</w:t>
      </w:r>
    </w:p>
    <w:p w14:paraId="733DD93F"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lastRenderedPageBreak/>
        <w:t xml:space="preserve">Per questo sono sempre più persone a chiedersi </w:t>
      </w:r>
      <w:r w:rsidRPr="00CA65E8">
        <w:rPr>
          <w:rFonts w:ascii="Times New Roman" w:eastAsia="Times New Roman" w:hAnsi="Times New Roman" w:cs="Times New Roman"/>
          <w:b/>
          <w:bCs/>
          <w:kern w:val="0"/>
          <w:sz w:val="24"/>
          <w:szCs w:val="24"/>
          <w:lang w:eastAsia="it-IT"/>
          <w14:ligatures w14:val="none"/>
        </w:rPr>
        <w:t>cos’è la flat tax e come funziona</w:t>
      </w:r>
      <w:r w:rsidRPr="00CA65E8">
        <w:rPr>
          <w:rFonts w:ascii="Times New Roman" w:eastAsia="Times New Roman" w:hAnsi="Times New Roman" w:cs="Times New Roman"/>
          <w:kern w:val="0"/>
          <w:sz w:val="24"/>
          <w:szCs w:val="24"/>
          <w:lang w:eastAsia="it-IT"/>
          <w14:ligatures w14:val="none"/>
        </w:rPr>
        <w:t xml:space="preserve"> la nuova imposta piatta sui redditi dei ricchi imprenditori stranieri, che trasferendosi in Italia potranno scegliere se versare un’imposta fissa sul reddito prodotto all’estero, sostitutiva dell’Irpef, di 100 mila euro, più </w:t>
      </w:r>
      <w:r w:rsidRPr="00CA65E8">
        <w:rPr>
          <w:rFonts w:ascii="Times New Roman" w:eastAsia="Times New Roman" w:hAnsi="Times New Roman" w:cs="Times New Roman"/>
          <w:b/>
          <w:bCs/>
          <w:kern w:val="0"/>
          <w:sz w:val="24"/>
          <w:szCs w:val="24"/>
          <w:lang w:eastAsia="it-IT"/>
          <w14:ligatures w14:val="none"/>
        </w:rPr>
        <w:t>25 mila euro per ogni familiare</w:t>
      </w:r>
      <w:r w:rsidRPr="00CA65E8">
        <w:rPr>
          <w:rFonts w:ascii="Times New Roman" w:eastAsia="Times New Roman" w:hAnsi="Times New Roman" w:cs="Times New Roman"/>
          <w:kern w:val="0"/>
          <w:sz w:val="24"/>
          <w:szCs w:val="24"/>
          <w:lang w:eastAsia="it-IT"/>
          <w14:ligatures w14:val="none"/>
        </w:rPr>
        <w:t xml:space="preserve"> a seguito.</w:t>
      </w:r>
    </w:p>
    <w:p w14:paraId="26C42978"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w:t>
      </w:r>
      <w:r w:rsidRPr="00CA65E8">
        <w:rPr>
          <w:rFonts w:ascii="Times New Roman" w:eastAsia="Times New Roman" w:hAnsi="Times New Roman" w:cs="Times New Roman"/>
          <w:b/>
          <w:bCs/>
          <w:kern w:val="0"/>
          <w:sz w:val="24"/>
          <w:szCs w:val="24"/>
          <w:lang w:eastAsia="it-IT"/>
          <w14:ligatures w14:val="none"/>
        </w:rPr>
        <w:t>flat tax per gli stranieri</w:t>
      </w:r>
      <w:r w:rsidRPr="00CA65E8">
        <w:rPr>
          <w:rFonts w:ascii="Times New Roman" w:eastAsia="Times New Roman" w:hAnsi="Times New Roman" w:cs="Times New Roman"/>
          <w:kern w:val="0"/>
          <w:sz w:val="24"/>
          <w:szCs w:val="24"/>
          <w:lang w:eastAsia="it-IT"/>
          <w14:ligatures w14:val="none"/>
        </w:rPr>
        <w:t xml:space="preserve"> (altra proposta rispetto alla </w:t>
      </w:r>
      <w:hyperlink r:id="rId14" w:history="1">
        <w:r w:rsidRPr="00CA65E8">
          <w:rPr>
            <w:rFonts w:ascii="Times New Roman" w:eastAsia="Times New Roman" w:hAnsi="Times New Roman" w:cs="Times New Roman"/>
            <w:color w:val="0000FF"/>
            <w:kern w:val="0"/>
            <w:sz w:val="24"/>
            <w:szCs w:val="24"/>
            <w:u w:val="single"/>
            <w:lang w:eastAsia="it-IT"/>
            <w14:ligatures w14:val="none"/>
          </w:rPr>
          <w:t>flat tax proposta dalla Lega</w:t>
        </w:r>
      </w:hyperlink>
      <w:r w:rsidRPr="00CA65E8">
        <w:rPr>
          <w:rFonts w:ascii="Times New Roman" w:eastAsia="Times New Roman" w:hAnsi="Times New Roman" w:cs="Times New Roman"/>
          <w:kern w:val="0"/>
          <w:sz w:val="24"/>
          <w:szCs w:val="24"/>
          <w:lang w:eastAsia="it-IT"/>
          <w14:ligatures w14:val="none"/>
        </w:rPr>
        <w:t>) altro non è che un’</w:t>
      </w:r>
      <w:r w:rsidRPr="00CA65E8">
        <w:rPr>
          <w:rFonts w:ascii="Times New Roman" w:eastAsia="Times New Roman" w:hAnsi="Times New Roman" w:cs="Times New Roman"/>
          <w:b/>
          <w:bCs/>
          <w:kern w:val="0"/>
          <w:sz w:val="24"/>
          <w:szCs w:val="24"/>
          <w:lang w:eastAsia="it-IT"/>
          <w14:ligatures w14:val="none"/>
        </w:rPr>
        <w:t>imposta forfettaria</w:t>
      </w:r>
      <w:r w:rsidRPr="00CA65E8">
        <w:rPr>
          <w:rFonts w:ascii="Times New Roman" w:eastAsia="Times New Roman" w:hAnsi="Times New Roman" w:cs="Times New Roman"/>
          <w:kern w:val="0"/>
          <w:sz w:val="24"/>
          <w:szCs w:val="24"/>
          <w:lang w:eastAsia="it-IT"/>
          <w14:ligatures w14:val="none"/>
        </w:rPr>
        <w:t xml:space="preserve">, voluta dal Governo Renzi per attrarre in Italia </w:t>
      </w:r>
      <w:r w:rsidRPr="00CA65E8">
        <w:rPr>
          <w:rFonts w:ascii="Times New Roman" w:eastAsia="Times New Roman" w:hAnsi="Times New Roman" w:cs="Times New Roman"/>
          <w:i/>
          <w:iCs/>
          <w:kern w:val="0"/>
          <w:sz w:val="24"/>
          <w:szCs w:val="24"/>
          <w:lang w:eastAsia="it-IT"/>
          <w14:ligatures w14:val="none"/>
        </w:rPr>
        <w:t>High net worth individual</w:t>
      </w:r>
      <w:r w:rsidRPr="00CA65E8">
        <w:rPr>
          <w:rFonts w:ascii="Times New Roman" w:eastAsia="Times New Roman" w:hAnsi="Times New Roman" w:cs="Times New Roman"/>
          <w:kern w:val="0"/>
          <w:sz w:val="24"/>
          <w:szCs w:val="24"/>
          <w:lang w:eastAsia="it-IT"/>
          <w14:ligatures w14:val="none"/>
        </w:rPr>
        <w:t>, ovvero persone con alto patrimonio.</w:t>
      </w:r>
    </w:p>
    <w:p w14:paraId="4E77A381"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15" w:tgtFrame="_blank" w:history="1">
        <w:r w:rsidRPr="00CA65E8">
          <w:rPr>
            <w:rFonts w:ascii="Times New Roman" w:eastAsia="Times New Roman" w:hAnsi="Times New Roman" w:cs="Times New Roman"/>
            <w:color w:val="0000FF"/>
            <w:kern w:val="0"/>
            <w:sz w:val="24"/>
            <w:szCs w:val="24"/>
            <w:u w:val="single"/>
            <w:lang w:eastAsia="it-IT"/>
            <w14:ligatures w14:val="none"/>
          </w:rPr>
          <w:t>Il provvedimento dell’Agenzia delle Entrate</w:t>
        </w:r>
      </w:hyperlink>
      <w:r w:rsidRPr="00CA65E8">
        <w:rPr>
          <w:rFonts w:ascii="Times New Roman" w:eastAsia="Times New Roman" w:hAnsi="Times New Roman" w:cs="Times New Roman"/>
          <w:kern w:val="0"/>
          <w:sz w:val="24"/>
          <w:szCs w:val="24"/>
          <w:lang w:eastAsia="it-IT"/>
          <w14:ligatures w14:val="none"/>
        </w:rPr>
        <w:t xml:space="preserve"> spiega nel dettaglio di cosa si tratta e quali sono i requisiti richiesti ai “paperoni stranieri” che decideranno di aderire all’opzione.</w:t>
      </w:r>
    </w:p>
    <w:p w14:paraId="5EC86D91"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Ecco di seguito tutto quello che bisogna sapere: </w:t>
      </w:r>
      <w:r w:rsidRPr="00CA65E8">
        <w:rPr>
          <w:rFonts w:ascii="Times New Roman" w:eastAsia="Times New Roman" w:hAnsi="Times New Roman" w:cs="Times New Roman"/>
          <w:b/>
          <w:bCs/>
          <w:kern w:val="0"/>
          <w:sz w:val="24"/>
          <w:szCs w:val="24"/>
          <w:lang w:eastAsia="it-IT"/>
          <w14:ligatures w14:val="none"/>
        </w:rPr>
        <w:t>cos’è la Flat tax di 100 mila euro</w:t>
      </w:r>
      <w:r w:rsidRPr="00CA65E8">
        <w:rPr>
          <w:rFonts w:ascii="Times New Roman" w:eastAsia="Times New Roman" w:hAnsi="Times New Roman" w:cs="Times New Roman"/>
          <w:kern w:val="0"/>
          <w:sz w:val="24"/>
          <w:szCs w:val="24"/>
          <w:lang w:eastAsia="it-IT"/>
          <w14:ligatures w14:val="none"/>
        </w:rPr>
        <w:t xml:space="preserve"> per </w:t>
      </w:r>
      <w:r w:rsidRPr="00CA65E8">
        <w:rPr>
          <w:rFonts w:ascii="Times New Roman" w:eastAsia="Times New Roman" w:hAnsi="Times New Roman" w:cs="Times New Roman"/>
          <w:b/>
          <w:bCs/>
          <w:kern w:val="0"/>
          <w:sz w:val="24"/>
          <w:szCs w:val="24"/>
          <w:lang w:eastAsia="it-IT"/>
          <w14:ligatures w14:val="none"/>
        </w:rPr>
        <w:t>ricchi imprenditori stranieri</w:t>
      </w:r>
      <w:r w:rsidRPr="00CA65E8">
        <w:rPr>
          <w:rFonts w:ascii="Times New Roman" w:eastAsia="Times New Roman" w:hAnsi="Times New Roman" w:cs="Times New Roman"/>
          <w:kern w:val="0"/>
          <w:sz w:val="24"/>
          <w:szCs w:val="24"/>
          <w:lang w:eastAsia="it-IT"/>
          <w14:ligatures w14:val="none"/>
        </w:rPr>
        <w:t>, come funziona e perché è tanto criticata.</w:t>
      </w:r>
    </w:p>
    <w:p w14:paraId="4A204E7C" w14:textId="77777777" w:rsidR="00CA65E8" w:rsidRPr="00CA65E8" w:rsidRDefault="00CA65E8" w:rsidP="00CA65E8">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CA65E8">
        <w:rPr>
          <w:rFonts w:ascii="Times New Roman" w:eastAsia="Times New Roman" w:hAnsi="Times New Roman" w:cs="Times New Roman"/>
          <w:b/>
          <w:bCs/>
          <w:kern w:val="0"/>
          <w:sz w:val="27"/>
          <w:szCs w:val="27"/>
          <w:lang w:eastAsia="it-IT"/>
          <w14:ligatures w14:val="none"/>
        </w:rPr>
        <w:t>Flat tax: imposta forfettaria di 100mila euro per ricchi stranieri: cos’è e come funziona</w:t>
      </w:r>
    </w:p>
    <w:p w14:paraId="546FB9B8"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w:t>
      </w:r>
      <w:r w:rsidRPr="00CA65E8">
        <w:rPr>
          <w:rFonts w:ascii="Times New Roman" w:eastAsia="Times New Roman" w:hAnsi="Times New Roman" w:cs="Times New Roman"/>
          <w:b/>
          <w:bCs/>
          <w:kern w:val="0"/>
          <w:sz w:val="24"/>
          <w:szCs w:val="24"/>
          <w:lang w:eastAsia="it-IT"/>
          <w14:ligatures w14:val="none"/>
        </w:rPr>
        <w:t>flat tax di 100 mila euro</w:t>
      </w:r>
      <w:r w:rsidRPr="00CA65E8">
        <w:rPr>
          <w:rFonts w:ascii="Times New Roman" w:eastAsia="Times New Roman" w:hAnsi="Times New Roman" w:cs="Times New Roman"/>
          <w:kern w:val="0"/>
          <w:sz w:val="24"/>
          <w:szCs w:val="24"/>
          <w:lang w:eastAsia="it-IT"/>
          <w14:ligatures w14:val="none"/>
        </w:rPr>
        <w:t xml:space="preserve"> è un imposta forfettaria opzionale applicata sul reddito di ricchi stranieri che decideranno di trasferire la propria residenza in Italia e che risulteranno, per almeno 9 dei 10 anni precedenti, residenti in uno stato estero.</w:t>
      </w:r>
    </w:p>
    <w:p w14:paraId="5D34BD68"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Si potrà scegliere di tassare il reddito estero con l’imposta piatta per un periodo massimo di 15 anni.</w:t>
      </w:r>
    </w:p>
    <w:p w14:paraId="4B531865"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L’imposta, sostitutiva della tassazione ad </w:t>
      </w:r>
      <w:hyperlink r:id="rId16" w:history="1">
        <w:r w:rsidRPr="00CA65E8">
          <w:rPr>
            <w:rFonts w:ascii="Times New Roman" w:eastAsia="Times New Roman" w:hAnsi="Times New Roman" w:cs="Times New Roman"/>
            <w:color w:val="0000FF"/>
            <w:kern w:val="0"/>
            <w:sz w:val="24"/>
            <w:szCs w:val="24"/>
            <w:u w:val="single"/>
            <w:lang w:eastAsia="it-IT"/>
            <w14:ligatures w14:val="none"/>
          </w:rPr>
          <w:t>aliquote e scaglioni Irpef</w:t>
        </w:r>
      </w:hyperlink>
      <w:r w:rsidRPr="00CA65E8">
        <w:rPr>
          <w:rFonts w:ascii="Times New Roman" w:eastAsia="Times New Roman" w:hAnsi="Times New Roman" w:cs="Times New Roman"/>
          <w:kern w:val="0"/>
          <w:sz w:val="24"/>
          <w:szCs w:val="24"/>
          <w:lang w:eastAsia="it-IT"/>
          <w14:ligatures w14:val="none"/>
        </w:rPr>
        <w:t xml:space="preserve">, prevede il </w:t>
      </w:r>
      <w:r w:rsidRPr="00CA65E8">
        <w:rPr>
          <w:rFonts w:ascii="Times New Roman" w:eastAsia="Times New Roman" w:hAnsi="Times New Roman" w:cs="Times New Roman"/>
          <w:b/>
          <w:bCs/>
          <w:kern w:val="0"/>
          <w:sz w:val="24"/>
          <w:szCs w:val="24"/>
          <w:lang w:eastAsia="it-IT"/>
          <w14:ligatures w14:val="none"/>
        </w:rPr>
        <w:t>versamento in un’unica soluzione</w:t>
      </w:r>
      <w:r w:rsidRPr="00CA65E8">
        <w:rPr>
          <w:rFonts w:ascii="Times New Roman" w:eastAsia="Times New Roman" w:hAnsi="Times New Roman" w:cs="Times New Roman"/>
          <w:kern w:val="0"/>
          <w:sz w:val="24"/>
          <w:szCs w:val="24"/>
          <w:lang w:eastAsia="it-IT"/>
          <w14:ligatures w14:val="none"/>
        </w:rPr>
        <w:t xml:space="preserve"> e alla data prevista per il pagamento delle imposte sui redditi, di un’imposta fissa: all’importo di </w:t>
      </w:r>
      <w:r w:rsidRPr="00CA65E8">
        <w:rPr>
          <w:rFonts w:ascii="Times New Roman" w:eastAsia="Times New Roman" w:hAnsi="Times New Roman" w:cs="Times New Roman"/>
          <w:b/>
          <w:bCs/>
          <w:kern w:val="0"/>
          <w:sz w:val="24"/>
          <w:szCs w:val="24"/>
          <w:lang w:eastAsia="it-IT"/>
          <w14:ligatures w14:val="none"/>
        </w:rPr>
        <w:t>100 mila euro</w:t>
      </w:r>
      <w:r w:rsidRPr="00CA65E8">
        <w:rPr>
          <w:rFonts w:ascii="Times New Roman" w:eastAsia="Times New Roman" w:hAnsi="Times New Roman" w:cs="Times New Roman"/>
          <w:kern w:val="0"/>
          <w:sz w:val="24"/>
          <w:szCs w:val="24"/>
          <w:lang w:eastAsia="it-IT"/>
          <w14:ligatures w14:val="none"/>
        </w:rPr>
        <w:t xml:space="preserve"> della flat tax si aggiungono, per ogni familiare a seguito, </w:t>
      </w:r>
      <w:r w:rsidRPr="00CA65E8">
        <w:rPr>
          <w:rFonts w:ascii="Times New Roman" w:eastAsia="Times New Roman" w:hAnsi="Times New Roman" w:cs="Times New Roman"/>
          <w:b/>
          <w:bCs/>
          <w:kern w:val="0"/>
          <w:sz w:val="24"/>
          <w:szCs w:val="24"/>
          <w:lang w:eastAsia="it-IT"/>
          <w14:ligatures w14:val="none"/>
        </w:rPr>
        <w:t>25 mila euro</w:t>
      </w:r>
      <w:r w:rsidRPr="00CA65E8">
        <w:rPr>
          <w:rFonts w:ascii="Times New Roman" w:eastAsia="Times New Roman" w:hAnsi="Times New Roman" w:cs="Times New Roman"/>
          <w:kern w:val="0"/>
          <w:sz w:val="24"/>
          <w:szCs w:val="24"/>
          <w:lang w:eastAsia="it-IT"/>
          <w14:ligatures w14:val="none"/>
        </w:rPr>
        <w:t>.</w:t>
      </w:r>
    </w:p>
    <w:p w14:paraId="4DDBBDD2"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novità pensata per attrarre capitali esteri nel nostro Paese è stata inserita dal Governo Renzi nella </w:t>
      </w:r>
      <w:hyperlink r:id="rId17" w:history="1">
        <w:r w:rsidRPr="00CA65E8">
          <w:rPr>
            <w:rFonts w:ascii="Times New Roman" w:eastAsia="Times New Roman" w:hAnsi="Times New Roman" w:cs="Times New Roman"/>
            <w:color w:val="0000FF"/>
            <w:kern w:val="0"/>
            <w:sz w:val="24"/>
            <w:szCs w:val="24"/>
            <w:u w:val="single"/>
            <w:lang w:eastAsia="it-IT"/>
            <w14:ligatures w14:val="none"/>
          </w:rPr>
          <w:t>Legge di Bilancio 2017</w:t>
        </w:r>
      </w:hyperlink>
      <w:r w:rsidRPr="00CA65E8">
        <w:rPr>
          <w:rFonts w:ascii="Times New Roman" w:eastAsia="Times New Roman" w:hAnsi="Times New Roman" w:cs="Times New Roman"/>
          <w:kern w:val="0"/>
          <w:sz w:val="24"/>
          <w:szCs w:val="24"/>
          <w:lang w:eastAsia="it-IT"/>
          <w14:ligatures w14:val="none"/>
        </w:rPr>
        <w:t>, che con i commi da 152 a 154 e da 157 a 159 dell’articolo 22, inserisce al Tuir l’articolo 24 bis, istituendo l’</w:t>
      </w:r>
      <w:r w:rsidRPr="00CA65E8">
        <w:rPr>
          <w:rFonts w:ascii="Times New Roman" w:eastAsia="Times New Roman" w:hAnsi="Times New Roman" w:cs="Times New Roman"/>
          <w:b/>
          <w:bCs/>
          <w:kern w:val="0"/>
          <w:sz w:val="24"/>
          <w:szCs w:val="24"/>
          <w:lang w:eastAsia="it-IT"/>
          <w14:ligatures w14:val="none"/>
        </w:rPr>
        <w:t>imposta sostitutiva sui redditi prodotti all’estero</w:t>
      </w:r>
      <w:r w:rsidRPr="00CA65E8">
        <w:rPr>
          <w:rFonts w:ascii="Times New Roman" w:eastAsia="Times New Roman" w:hAnsi="Times New Roman" w:cs="Times New Roman"/>
          <w:kern w:val="0"/>
          <w:sz w:val="24"/>
          <w:szCs w:val="24"/>
          <w:lang w:eastAsia="it-IT"/>
          <w14:ligatures w14:val="none"/>
        </w:rPr>
        <w:t>.</w:t>
      </w:r>
    </w:p>
    <w:p w14:paraId="020E070C"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A spiegare </w:t>
      </w:r>
      <w:r w:rsidRPr="00CA65E8">
        <w:rPr>
          <w:rFonts w:ascii="Times New Roman" w:eastAsia="Times New Roman" w:hAnsi="Times New Roman" w:cs="Times New Roman"/>
          <w:b/>
          <w:bCs/>
          <w:kern w:val="0"/>
          <w:sz w:val="24"/>
          <w:szCs w:val="24"/>
          <w:lang w:eastAsia="it-IT"/>
          <w14:ligatures w14:val="none"/>
        </w:rPr>
        <w:t>come funziona la nuova flat tax</w:t>
      </w:r>
      <w:r w:rsidRPr="00CA65E8">
        <w:rPr>
          <w:rFonts w:ascii="Times New Roman" w:eastAsia="Times New Roman" w:hAnsi="Times New Roman" w:cs="Times New Roman"/>
          <w:kern w:val="0"/>
          <w:sz w:val="24"/>
          <w:szCs w:val="24"/>
          <w:lang w:eastAsia="it-IT"/>
          <w14:ligatures w14:val="none"/>
        </w:rPr>
        <w:t xml:space="preserve"> ci ha pensato l’Agenzia delle Entrate, con il </w:t>
      </w:r>
      <w:hyperlink r:id="rId18" w:tgtFrame="_blank" w:history="1">
        <w:r w:rsidRPr="00CA65E8">
          <w:rPr>
            <w:rFonts w:ascii="Times New Roman" w:eastAsia="Times New Roman" w:hAnsi="Times New Roman" w:cs="Times New Roman"/>
            <w:color w:val="0000FF"/>
            <w:kern w:val="0"/>
            <w:sz w:val="24"/>
            <w:szCs w:val="24"/>
            <w:u w:val="single"/>
            <w:lang w:eastAsia="it-IT"/>
            <w14:ligatures w14:val="none"/>
          </w:rPr>
          <w:t>provvedimento dell’8 marzo 2017</w:t>
        </w:r>
      </w:hyperlink>
      <w:r w:rsidRPr="00CA65E8">
        <w:rPr>
          <w:rFonts w:ascii="Times New Roman" w:eastAsia="Times New Roman" w:hAnsi="Times New Roman" w:cs="Times New Roman"/>
          <w:kern w:val="0"/>
          <w:sz w:val="24"/>
          <w:szCs w:val="24"/>
          <w:lang w:eastAsia="it-IT"/>
          <w14:ligatures w14:val="none"/>
        </w:rPr>
        <w:t xml:space="preserve"> con cui vengono diffuse le regole per l’adesione e il modello check list da presentare all’Amministrazione Finanziaria per la valutazione preliminare.</w:t>
      </w:r>
    </w:p>
    <w:p w14:paraId="6F30FE18" w14:textId="77777777" w:rsidR="00CA65E8" w:rsidRPr="00CA65E8" w:rsidRDefault="00CA65E8" w:rsidP="00CA65E8">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CA65E8">
        <w:rPr>
          <w:rFonts w:ascii="Times New Roman" w:eastAsia="Times New Roman" w:hAnsi="Times New Roman" w:cs="Times New Roman"/>
          <w:b/>
          <w:bCs/>
          <w:kern w:val="0"/>
          <w:sz w:val="27"/>
          <w:szCs w:val="27"/>
          <w:lang w:eastAsia="it-IT"/>
          <w14:ligatures w14:val="none"/>
        </w:rPr>
        <w:t>Flat tax 2017: come funziona l’imposta forfettaria di 100mila euro per ricchi stranieri</w:t>
      </w:r>
    </w:p>
    <w:p w14:paraId="4590DB67"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flat tax di 100 mila euro, così come specificato dall’Agenzia delle Entrate, permetterà di tassare con imposta piatta </w:t>
      </w:r>
      <w:r w:rsidRPr="00CA65E8">
        <w:rPr>
          <w:rFonts w:ascii="Times New Roman" w:eastAsia="Times New Roman" w:hAnsi="Times New Roman" w:cs="Times New Roman"/>
          <w:b/>
          <w:bCs/>
          <w:kern w:val="0"/>
          <w:sz w:val="24"/>
          <w:szCs w:val="24"/>
          <w:lang w:eastAsia="it-IT"/>
          <w14:ligatures w14:val="none"/>
        </w:rPr>
        <w:t>esclusivamente i redditi prodotti all’estero</w:t>
      </w:r>
      <w:r w:rsidRPr="00CA65E8">
        <w:rPr>
          <w:rFonts w:ascii="Times New Roman" w:eastAsia="Times New Roman" w:hAnsi="Times New Roman" w:cs="Times New Roman"/>
          <w:kern w:val="0"/>
          <w:sz w:val="24"/>
          <w:szCs w:val="24"/>
          <w:lang w:eastAsia="it-IT"/>
          <w14:ligatures w14:val="none"/>
        </w:rPr>
        <w:t>; per i redditi prodotti in Italia gli imprenditori stranieri saranno sottoposti al regime fiscale ordinario delle imposte sui redditi, ovvero la tassazione Irpef sulla base di aliquote e scaglioni.</w:t>
      </w:r>
    </w:p>
    <w:p w14:paraId="613DD290"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richiesta di adesione alla flat tax risulterà perfezionata soltanto con la presentazione della </w:t>
      </w:r>
      <w:r w:rsidRPr="00CA65E8">
        <w:rPr>
          <w:rFonts w:ascii="Times New Roman" w:eastAsia="Times New Roman" w:hAnsi="Times New Roman" w:cs="Times New Roman"/>
          <w:b/>
          <w:bCs/>
          <w:kern w:val="0"/>
          <w:sz w:val="24"/>
          <w:szCs w:val="24"/>
          <w:lang w:eastAsia="it-IT"/>
          <w14:ligatures w14:val="none"/>
        </w:rPr>
        <w:t>dichiarazione dei redditi</w:t>
      </w:r>
      <w:r w:rsidRPr="00CA65E8">
        <w:rPr>
          <w:rFonts w:ascii="Times New Roman" w:eastAsia="Times New Roman" w:hAnsi="Times New Roman" w:cs="Times New Roman"/>
          <w:kern w:val="0"/>
          <w:sz w:val="24"/>
          <w:szCs w:val="24"/>
          <w:lang w:eastAsia="it-IT"/>
          <w14:ligatures w14:val="none"/>
        </w:rPr>
        <w:t xml:space="preserve"> riferita al periodo d’imposta in cui si è trasferita la residenza in Italia o relativa al periodo d’imposta successivo.</w:t>
      </w:r>
    </w:p>
    <w:p w14:paraId="1BC3B77B"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lastRenderedPageBreak/>
        <w:t xml:space="preserve">Gli stranieri che decideranno di trasferire la propria residenza in Italia potranno presentare </w:t>
      </w:r>
      <w:r w:rsidRPr="00CA65E8">
        <w:rPr>
          <w:rFonts w:ascii="Times New Roman" w:eastAsia="Times New Roman" w:hAnsi="Times New Roman" w:cs="Times New Roman"/>
          <w:b/>
          <w:bCs/>
          <w:kern w:val="0"/>
          <w:sz w:val="24"/>
          <w:szCs w:val="24"/>
          <w:lang w:eastAsia="it-IT"/>
          <w14:ligatures w14:val="none"/>
        </w:rPr>
        <w:t>istanza preventiva di interpello</w:t>
      </w:r>
      <w:r w:rsidRPr="00CA65E8">
        <w:rPr>
          <w:rFonts w:ascii="Times New Roman" w:eastAsia="Times New Roman" w:hAnsi="Times New Roman" w:cs="Times New Roman"/>
          <w:kern w:val="0"/>
          <w:sz w:val="24"/>
          <w:szCs w:val="24"/>
          <w:lang w:eastAsia="it-IT"/>
          <w14:ligatures w14:val="none"/>
        </w:rPr>
        <w:t xml:space="preserve"> alla Direzione Centrale Accertamento dell’Agenzia delle Entrate, utilizzando il modello check list pubblicato dall’Agenzia delle Entrate indicando:</w:t>
      </w:r>
    </w:p>
    <w:p w14:paraId="3E62A301" w14:textId="77777777" w:rsidR="00CA65E8" w:rsidRPr="00CA65E8" w:rsidRDefault="00CA65E8" w:rsidP="00CA65E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dati anagrafici e, se già attribuito, il codice fiscale, oltre al relativo indirizzo di residenza in Italia, se già residente;</w:t>
      </w:r>
    </w:p>
    <w:p w14:paraId="6914357A" w14:textId="77777777" w:rsidR="00CA65E8" w:rsidRPr="00CA65E8" w:rsidRDefault="00CA65E8" w:rsidP="00CA65E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lo status di non residente in Italia per un tempo almeno pari a nove periodi di imposta nel corso dei dieci precedenti l’inizio di validità dell’opzione;</w:t>
      </w:r>
    </w:p>
    <w:p w14:paraId="47547A89" w14:textId="77777777" w:rsidR="00CA65E8" w:rsidRPr="00CA65E8" w:rsidRDefault="00CA65E8" w:rsidP="00CA65E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la giurisdizione o le giurisdizioni in cui ha avuto l’ultima residenza fiscale prima dell’esercizio di validità dell’opzione;</w:t>
      </w:r>
    </w:p>
    <w:p w14:paraId="0EEDC538" w14:textId="77777777" w:rsidR="00CA65E8" w:rsidRPr="00CA65E8" w:rsidRDefault="00CA65E8" w:rsidP="00CA65E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gli Stati o territori esteri per i quali intende esercitare la facoltà di non avvalersi dell’applicazione dell’imposta sostitutiva.</w:t>
      </w:r>
    </w:p>
    <w:p w14:paraId="52B3BAF4" w14:textId="77777777" w:rsidR="00CA65E8" w:rsidRPr="00CA65E8" w:rsidRDefault="00CA65E8" w:rsidP="00CA65E8">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CA65E8">
        <w:rPr>
          <w:rFonts w:ascii="Times New Roman" w:eastAsia="Times New Roman" w:hAnsi="Times New Roman" w:cs="Times New Roman"/>
          <w:b/>
          <w:bCs/>
          <w:kern w:val="0"/>
          <w:sz w:val="27"/>
          <w:szCs w:val="27"/>
          <w:lang w:eastAsia="it-IT"/>
          <w14:ligatures w14:val="none"/>
        </w:rPr>
        <w:t>Flat tax: è incostituzionale? Le critiche all’imposta piatta per ricchi stranieri</w:t>
      </w:r>
    </w:p>
    <w:p w14:paraId="5417F2AA"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Negli ultimi giorni sono state molte le </w:t>
      </w:r>
      <w:r w:rsidRPr="00CA65E8">
        <w:rPr>
          <w:rFonts w:ascii="Times New Roman" w:eastAsia="Times New Roman" w:hAnsi="Times New Roman" w:cs="Times New Roman"/>
          <w:b/>
          <w:bCs/>
          <w:kern w:val="0"/>
          <w:sz w:val="24"/>
          <w:szCs w:val="24"/>
          <w:lang w:eastAsia="it-IT"/>
          <w14:ligatures w14:val="none"/>
        </w:rPr>
        <w:t>critiche e le reazioni alla flat tax</w:t>
      </w:r>
      <w:r w:rsidRPr="00CA65E8">
        <w:rPr>
          <w:rFonts w:ascii="Times New Roman" w:eastAsia="Times New Roman" w:hAnsi="Times New Roman" w:cs="Times New Roman"/>
          <w:kern w:val="0"/>
          <w:sz w:val="24"/>
          <w:szCs w:val="24"/>
          <w:lang w:eastAsia="it-IT"/>
          <w14:ligatures w14:val="none"/>
        </w:rPr>
        <w:t>, tra favorevoli e contrari al regime agevolato pensato per attrarre ricchi imprenditori stranieri in Italia.</w:t>
      </w:r>
    </w:p>
    <w:p w14:paraId="35C53D4C"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Tra le critiche che sono state rivolte alla nuova imposta piatta per ricchi imprenditori stranieri, c’è chi ha invocato l’</w:t>
      </w:r>
      <w:r w:rsidRPr="00CA65E8">
        <w:rPr>
          <w:rFonts w:ascii="Times New Roman" w:eastAsia="Times New Roman" w:hAnsi="Times New Roman" w:cs="Times New Roman"/>
          <w:b/>
          <w:bCs/>
          <w:kern w:val="0"/>
          <w:sz w:val="24"/>
          <w:szCs w:val="24"/>
          <w:lang w:eastAsia="it-IT"/>
          <w14:ligatures w14:val="none"/>
        </w:rPr>
        <w:t>incostituzionalità della flat tax</w:t>
      </w:r>
      <w:r w:rsidRPr="00CA65E8">
        <w:rPr>
          <w:rFonts w:ascii="Times New Roman" w:eastAsia="Times New Roman" w:hAnsi="Times New Roman" w:cs="Times New Roman"/>
          <w:kern w:val="0"/>
          <w:sz w:val="24"/>
          <w:szCs w:val="24"/>
          <w:lang w:eastAsia="it-IT"/>
          <w14:ligatures w14:val="none"/>
        </w:rPr>
        <w:t>, poiché contraria a quanto disposto dall’</w:t>
      </w:r>
      <w:r w:rsidRPr="00CA65E8">
        <w:rPr>
          <w:rFonts w:ascii="Times New Roman" w:eastAsia="Times New Roman" w:hAnsi="Times New Roman" w:cs="Times New Roman"/>
          <w:b/>
          <w:bCs/>
          <w:kern w:val="0"/>
          <w:sz w:val="24"/>
          <w:szCs w:val="24"/>
          <w:lang w:eastAsia="it-IT"/>
          <w14:ligatures w14:val="none"/>
        </w:rPr>
        <w:t>art. 53 della Costituzione</w:t>
      </w:r>
      <w:r w:rsidRPr="00CA65E8">
        <w:rPr>
          <w:rFonts w:ascii="Times New Roman" w:eastAsia="Times New Roman" w:hAnsi="Times New Roman" w:cs="Times New Roman"/>
          <w:kern w:val="0"/>
          <w:sz w:val="24"/>
          <w:szCs w:val="24"/>
          <w:lang w:eastAsia="it-IT"/>
          <w14:ligatures w14:val="none"/>
        </w:rPr>
        <w:t xml:space="preserve">, nel quale è stabilito che </w:t>
      </w:r>
      <w:r w:rsidRPr="00CA65E8">
        <w:rPr>
          <w:rFonts w:ascii="Times New Roman" w:eastAsia="Times New Roman" w:hAnsi="Times New Roman" w:cs="Times New Roman"/>
          <w:i/>
          <w:iCs/>
          <w:kern w:val="0"/>
          <w:sz w:val="24"/>
          <w:szCs w:val="24"/>
          <w:lang w:eastAsia="it-IT"/>
          <w14:ligatures w14:val="none"/>
        </w:rPr>
        <w:t>“Tutti sono tenuti a concorrere alle spese pubbliche in ragione della loro capacità contributiva. Il sistema tributario è informato a criteri di progressività”</w:t>
      </w:r>
      <w:r w:rsidRPr="00CA65E8">
        <w:rPr>
          <w:rFonts w:ascii="Times New Roman" w:eastAsia="Times New Roman" w:hAnsi="Times New Roman" w:cs="Times New Roman"/>
          <w:kern w:val="0"/>
          <w:sz w:val="24"/>
          <w:szCs w:val="24"/>
          <w:lang w:eastAsia="it-IT"/>
          <w14:ligatures w14:val="none"/>
        </w:rPr>
        <w:t>.</w:t>
      </w:r>
    </w:p>
    <w:p w14:paraId="1552EDE4" w14:textId="77777777" w:rsidR="00CA65E8" w:rsidRDefault="00CA65E8" w:rsidP="00E97A3B">
      <w:pPr>
        <w:spacing w:line="240" w:lineRule="auto"/>
        <w:rPr>
          <w:rFonts w:ascii="Verdana" w:eastAsia="Times New Roman" w:hAnsi="Verdana" w:cs="Times New Roman"/>
          <w:kern w:val="0"/>
          <w:lang w:eastAsia="it-IT"/>
          <w14:ligatures w14:val="none"/>
        </w:rPr>
      </w:pPr>
    </w:p>
    <w:p w14:paraId="6EFDFFEF" w14:textId="7834D664" w:rsidR="00CA65E8" w:rsidRPr="00650099" w:rsidRDefault="00CA65E8" w:rsidP="00E97A3B">
      <w:pPr>
        <w:spacing w:line="240" w:lineRule="auto"/>
        <w:rPr>
          <w:rFonts w:ascii="Verdana" w:eastAsia="Times New Roman" w:hAnsi="Verdana" w:cs="Times New Roman"/>
          <w:kern w:val="0"/>
          <w:lang w:eastAsia="it-IT"/>
          <w14:ligatures w14:val="none"/>
        </w:rPr>
      </w:pPr>
      <w:r>
        <w:rPr>
          <w:rFonts w:ascii="Verdana" w:eastAsia="Times New Roman" w:hAnsi="Verdana" w:cs="Times New Roman"/>
          <w:kern w:val="0"/>
          <w:lang w:eastAsia="it-IT"/>
          <w14:ligatures w14:val="none"/>
        </w:rPr>
        <w:t>Riferimento:</w:t>
      </w:r>
    </w:p>
    <w:p w14:paraId="695EC400"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4699B239"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115717D7" w14:textId="77777777" w:rsidR="00E97A3B" w:rsidRDefault="00E97A3B" w:rsidP="00E97A3B">
      <w:pPr>
        <w:spacing w:line="209" w:lineRule="atLeast"/>
        <w:rPr>
          <w:rFonts w:ascii="Verdana" w:eastAsia="Times New Roman" w:hAnsi="Verdana" w:cs="Times New Roman"/>
          <w:color w:val="1155CC"/>
          <w:kern w:val="0"/>
          <w:u w:val="single"/>
          <w:lang w:eastAsia="it-IT"/>
          <w14:ligatures w14:val="none"/>
        </w:rPr>
      </w:pPr>
      <w:hyperlink r:id="rId19" w:tgtFrame="_blank" w:history="1">
        <w:r w:rsidRPr="00650099">
          <w:rPr>
            <w:rFonts w:ascii="Verdana" w:eastAsia="Times New Roman" w:hAnsi="Verdana" w:cs="Times New Roman"/>
            <w:color w:val="1155CC"/>
            <w:kern w:val="0"/>
            <w:u w:val="single"/>
            <w:lang w:eastAsia="it-IT"/>
            <w14:ligatures w14:val="none"/>
          </w:rPr>
          <w:t>https://www.informazionefiscale.it/flat-tax-2017-stranieri-100-mila-euro</w:t>
        </w:r>
      </w:hyperlink>
    </w:p>
    <w:p w14:paraId="256510D0" w14:textId="77777777" w:rsidR="00CA65E8" w:rsidRDefault="00CA65E8" w:rsidP="00E97A3B">
      <w:pPr>
        <w:spacing w:line="209" w:lineRule="atLeast"/>
        <w:rPr>
          <w:rFonts w:ascii="Verdana" w:eastAsia="Times New Roman" w:hAnsi="Verdana" w:cs="Times New Roman"/>
          <w:color w:val="1155CC"/>
          <w:kern w:val="0"/>
          <w:u w:val="single"/>
          <w:lang w:eastAsia="it-IT"/>
          <w14:ligatures w14:val="none"/>
        </w:rPr>
      </w:pPr>
    </w:p>
    <w:p w14:paraId="07C196E7" w14:textId="77777777" w:rsidR="00CA65E8" w:rsidRPr="00CA65E8" w:rsidRDefault="00CA65E8" w:rsidP="00CA65E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14:ligatures w14:val="none"/>
        </w:rPr>
      </w:pPr>
      <w:bookmarkStart w:id="1" w:name="_Hlk186819484"/>
      <w:bookmarkEnd w:id="0"/>
      <w:r w:rsidRPr="00CA65E8">
        <w:rPr>
          <w:rFonts w:ascii="Times New Roman" w:eastAsia="Times New Roman" w:hAnsi="Times New Roman" w:cs="Times New Roman"/>
          <w:b/>
          <w:bCs/>
          <w:kern w:val="36"/>
          <w:sz w:val="48"/>
          <w:szCs w:val="48"/>
          <w:lang w:eastAsia="it-IT"/>
          <w14:ligatures w14:val="none"/>
        </w:rPr>
        <w:t>Fisco, la tassa fissa di 100.000 euro funziona: 421 nuovi Paperoni in Italia</w:t>
      </w:r>
    </w:p>
    <w:p w14:paraId="28C6C069"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20" w:history="1">
        <w:r w:rsidRPr="00CA65E8">
          <w:rPr>
            <w:rFonts w:ascii="Times New Roman" w:eastAsia="Times New Roman" w:hAnsi="Times New Roman" w:cs="Times New Roman"/>
            <w:color w:val="0000FF"/>
            <w:kern w:val="0"/>
            <w:sz w:val="24"/>
            <w:szCs w:val="24"/>
            <w:u w:val="single"/>
            <w:lang w:eastAsia="it-IT"/>
            <w14:ligatures w14:val="none"/>
          </w:rPr>
          <w:t xml:space="preserve">Rosaria Imparato </w:t>
        </w:r>
      </w:hyperlink>
    </w:p>
    <w:p w14:paraId="2F633A0B" w14:textId="25D7B1EE"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25/10/202</w:t>
      </w:r>
      <w:r>
        <w:rPr>
          <w:rFonts w:ascii="Times New Roman" w:eastAsia="Times New Roman" w:hAnsi="Times New Roman" w:cs="Times New Roman"/>
          <w:kern w:val="0"/>
          <w:sz w:val="24"/>
          <w:szCs w:val="24"/>
          <w:lang w:eastAsia="it-IT"/>
          <w14:ligatures w14:val="none"/>
        </w:rPr>
        <w:t>0</w:t>
      </w:r>
    </w:p>
    <w:p w14:paraId="0CB68819" w14:textId="77777777" w:rsidR="00CA65E8" w:rsidRPr="00CA65E8" w:rsidRDefault="00CA65E8" w:rsidP="00CA65E8">
      <w:pPr>
        <w:spacing w:after="0" w:line="240" w:lineRule="auto"/>
        <w:rPr>
          <w:rFonts w:ascii="Times New Roman" w:eastAsia="Times New Roman" w:hAnsi="Times New Roman" w:cs="Times New Roman"/>
          <w:color w:val="0000FF"/>
          <w:kern w:val="0"/>
          <w:sz w:val="24"/>
          <w:szCs w:val="24"/>
          <w:u w:val="single"/>
          <w:lang w:eastAsia="it-IT"/>
          <w14:ligatures w14:val="none"/>
        </w:rPr>
      </w:pPr>
      <w:r w:rsidRPr="00CA65E8">
        <w:rPr>
          <w:rFonts w:ascii="Times New Roman" w:eastAsia="Times New Roman" w:hAnsi="Times New Roman" w:cs="Times New Roman"/>
          <w:kern w:val="0"/>
          <w:sz w:val="24"/>
          <w:szCs w:val="24"/>
          <w:lang w:eastAsia="it-IT"/>
          <w14:ligatures w14:val="none"/>
        </w:rPr>
        <w:fldChar w:fldCharType="begin"/>
      </w:r>
      <w:r w:rsidRPr="00CA65E8">
        <w:rPr>
          <w:rFonts w:ascii="Times New Roman" w:eastAsia="Times New Roman" w:hAnsi="Times New Roman" w:cs="Times New Roman"/>
          <w:kern w:val="0"/>
          <w:sz w:val="24"/>
          <w:szCs w:val="24"/>
          <w:lang w:eastAsia="it-IT"/>
          <w14:ligatures w14:val="none"/>
        </w:rPr>
        <w:instrText>HYPERLINK "https://www.money.it/tassa-fissa-100-mila-euro-come-funziona" \l "comment-95826"</w:instrText>
      </w:r>
      <w:r w:rsidRPr="00CA65E8">
        <w:rPr>
          <w:rFonts w:ascii="Times New Roman" w:eastAsia="Times New Roman" w:hAnsi="Times New Roman" w:cs="Times New Roman"/>
          <w:kern w:val="0"/>
          <w:sz w:val="24"/>
          <w:szCs w:val="24"/>
          <w:lang w:eastAsia="it-IT"/>
          <w14:ligatures w14:val="none"/>
        </w:rPr>
      </w:r>
      <w:r w:rsidRPr="00CA65E8">
        <w:rPr>
          <w:rFonts w:ascii="Times New Roman" w:eastAsia="Times New Roman" w:hAnsi="Times New Roman" w:cs="Times New Roman"/>
          <w:kern w:val="0"/>
          <w:sz w:val="24"/>
          <w:szCs w:val="24"/>
          <w:lang w:eastAsia="it-IT"/>
          <w14:ligatures w14:val="none"/>
        </w:rPr>
        <w:fldChar w:fldCharType="separate"/>
      </w:r>
    </w:p>
    <w:p w14:paraId="518FE13A" w14:textId="77777777" w:rsidR="00CA65E8" w:rsidRPr="00CA65E8" w:rsidRDefault="00CA65E8" w:rsidP="00CA65E8">
      <w:pPr>
        <w:spacing w:after="0"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fldChar w:fldCharType="end"/>
      </w:r>
    </w:p>
    <w:p w14:paraId="17C0461D" w14:textId="77777777" w:rsidR="00CA65E8" w:rsidRPr="00CA65E8" w:rsidRDefault="00CA65E8" w:rsidP="00CA65E8">
      <w:pPr>
        <w:spacing w:before="100" w:beforeAutospacing="1" w:after="100" w:afterAutospacing="1" w:line="240" w:lineRule="auto"/>
        <w:outlineLvl w:val="1"/>
        <w:rPr>
          <w:rFonts w:ascii="Times New Roman" w:eastAsia="Times New Roman" w:hAnsi="Times New Roman" w:cs="Times New Roman"/>
          <w:b/>
          <w:bCs/>
          <w:kern w:val="0"/>
          <w:sz w:val="36"/>
          <w:szCs w:val="36"/>
          <w:lang w:eastAsia="it-IT"/>
          <w14:ligatures w14:val="none"/>
        </w:rPr>
      </w:pPr>
      <w:r w:rsidRPr="00CA65E8">
        <w:rPr>
          <w:rFonts w:ascii="Times New Roman" w:eastAsia="Times New Roman" w:hAnsi="Times New Roman" w:cs="Times New Roman"/>
          <w:b/>
          <w:bCs/>
          <w:kern w:val="0"/>
          <w:sz w:val="36"/>
          <w:szCs w:val="36"/>
          <w:lang w:eastAsia="it-IT"/>
          <w14:ligatures w14:val="none"/>
        </w:rPr>
        <w:t>La tassa fissa di 100.000 euro all’anno ha portato in Italia 421 nuovi residenti super ricchi: vediamo come funziona l’imposta fissa per i cosiddetti «Paperoni» stranieri e non solo.</w:t>
      </w:r>
    </w:p>
    <w:p w14:paraId="48E3552A"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b/>
          <w:bCs/>
          <w:kern w:val="0"/>
          <w:sz w:val="24"/>
          <w:szCs w:val="24"/>
          <w:lang w:eastAsia="it-IT"/>
          <w14:ligatures w14:val="none"/>
        </w:rPr>
        <w:lastRenderedPageBreak/>
        <w:t>Fisco</w:t>
      </w:r>
      <w:r w:rsidRPr="00CA65E8">
        <w:rPr>
          <w:rFonts w:ascii="Times New Roman" w:eastAsia="Times New Roman" w:hAnsi="Times New Roman" w:cs="Times New Roman"/>
          <w:kern w:val="0"/>
          <w:sz w:val="24"/>
          <w:szCs w:val="24"/>
          <w:lang w:eastAsia="it-IT"/>
          <w14:ligatures w14:val="none"/>
        </w:rPr>
        <w:t xml:space="preserve">, la </w:t>
      </w:r>
      <w:r w:rsidRPr="00CA65E8">
        <w:rPr>
          <w:rFonts w:ascii="Times New Roman" w:eastAsia="Times New Roman" w:hAnsi="Times New Roman" w:cs="Times New Roman"/>
          <w:b/>
          <w:bCs/>
          <w:kern w:val="0"/>
          <w:sz w:val="24"/>
          <w:szCs w:val="24"/>
          <w:lang w:eastAsia="it-IT"/>
          <w14:ligatures w14:val="none"/>
        </w:rPr>
        <w:t>tassa fissa</w:t>
      </w:r>
      <w:r w:rsidRPr="00CA65E8">
        <w:rPr>
          <w:rFonts w:ascii="Times New Roman" w:eastAsia="Times New Roman" w:hAnsi="Times New Roman" w:cs="Times New Roman"/>
          <w:kern w:val="0"/>
          <w:sz w:val="24"/>
          <w:szCs w:val="24"/>
          <w:lang w:eastAsia="it-IT"/>
          <w14:ligatures w14:val="none"/>
        </w:rPr>
        <w:t xml:space="preserve"> funziona, visto che i super ricchi sono quadruplicati in Italia rispetto al 2019.</w:t>
      </w:r>
    </w:p>
    <w:p w14:paraId="54470E43"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Lo scorso anno si sono trasferiti in Italia </w:t>
      </w:r>
      <w:r w:rsidRPr="00CA65E8">
        <w:rPr>
          <w:rFonts w:ascii="Times New Roman" w:eastAsia="Times New Roman" w:hAnsi="Times New Roman" w:cs="Times New Roman"/>
          <w:b/>
          <w:bCs/>
          <w:kern w:val="0"/>
          <w:sz w:val="24"/>
          <w:szCs w:val="24"/>
          <w:lang w:eastAsia="it-IT"/>
          <w14:ligatures w14:val="none"/>
        </w:rPr>
        <w:t>421 “Paperoni”</w:t>
      </w:r>
      <w:r w:rsidRPr="00CA65E8">
        <w:rPr>
          <w:rFonts w:ascii="Times New Roman" w:eastAsia="Times New Roman" w:hAnsi="Times New Roman" w:cs="Times New Roman"/>
          <w:kern w:val="0"/>
          <w:sz w:val="24"/>
          <w:szCs w:val="24"/>
          <w:lang w:eastAsia="it-IT"/>
          <w14:ligatures w14:val="none"/>
        </w:rPr>
        <w:t xml:space="preserve">, sfruttando l’occasione della </w:t>
      </w:r>
      <w:r w:rsidRPr="00CA65E8">
        <w:rPr>
          <w:rFonts w:ascii="Times New Roman" w:eastAsia="Times New Roman" w:hAnsi="Times New Roman" w:cs="Times New Roman"/>
          <w:b/>
          <w:bCs/>
          <w:kern w:val="0"/>
          <w:sz w:val="24"/>
          <w:szCs w:val="24"/>
          <w:lang w:eastAsia="it-IT"/>
          <w14:ligatures w14:val="none"/>
        </w:rPr>
        <w:t>tassa fissa a 100.000 euro</w:t>
      </w:r>
      <w:r w:rsidRPr="00CA65E8">
        <w:rPr>
          <w:rFonts w:ascii="Times New Roman" w:eastAsia="Times New Roman" w:hAnsi="Times New Roman" w:cs="Times New Roman"/>
          <w:kern w:val="0"/>
          <w:sz w:val="24"/>
          <w:szCs w:val="24"/>
          <w:lang w:eastAsia="it-IT"/>
          <w14:ligatures w14:val="none"/>
        </w:rPr>
        <w:t>. Non si tratta di una flat tax, ma di un’imposta fissa, che dura massimo 15 anni ed è stata introdotta con la legge di Bilancio 2017.</w:t>
      </w:r>
    </w:p>
    <w:p w14:paraId="44FB10A8"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L’obiettivo della tassa fissa non è quello di fare cassa, ma dci far arrivare in Italia dei </w:t>
      </w:r>
      <w:r w:rsidRPr="00CA65E8">
        <w:rPr>
          <w:rFonts w:ascii="Times New Roman" w:eastAsia="Times New Roman" w:hAnsi="Times New Roman" w:cs="Times New Roman"/>
          <w:b/>
          <w:bCs/>
          <w:kern w:val="0"/>
          <w:sz w:val="24"/>
          <w:szCs w:val="24"/>
          <w:lang w:eastAsia="it-IT"/>
          <w14:ligatures w14:val="none"/>
        </w:rPr>
        <w:t>consumatori ricchi</w:t>
      </w:r>
      <w:r w:rsidRPr="00CA65E8">
        <w:rPr>
          <w:rFonts w:ascii="Times New Roman" w:eastAsia="Times New Roman" w:hAnsi="Times New Roman" w:cs="Times New Roman"/>
          <w:kern w:val="0"/>
          <w:sz w:val="24"/>
          <w:szCs w:val="24"/>
          <w:lang w:eastAsia="it-IT"/>
          <w14:ligatures w14:val="none"/>
        </w:rPr>
        <w:t>, quindi con alta capacità di spesa, così da avere effetti positivi sull’IVA e nel settore del lusso.</w:t>
      </w:r>
    </w:p>
    <w:p w14:paraId="6EBAE195" w14:textId="77777777" w:rsidR="00CA65E8" w:rsidRPr="00CA65E8" w:rsidRDefault="00CA65E8" w:rsidP="00CA65E8">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CA65E8">
        <w:rPr>
          <w:rFonts w:ascii="Times New Roman" w:eastAsia="Times New Roman" w:hAnsi="Times New Roman" w:cs="Times New Roman"/>
          <w:b/>
          <w:bCs/>
          <w:kern w:val="0"/>
          <w:sz w:val="27"/>
          <w:szCs w:val="27"/>
          <w:lang w:eastAsia="it-IT"/>
          <w14:ligatures w14:val="none"/>
        </w:rPr>
        <w:t>Fisco, la tassa fissa per i super ricchi funziona: quadruplicati i Paperoni in Italia</w:t>
      </w:r>
    </w:p>
    <w:p w14:paraId="126D0831"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 </w:t>
      </w:r>
      <w:r w:rsidRPr="00CA65E8">
        <w:rPr>
          <w:rFonts w:ascii="Times New Roman" w:eastAsia="Times New Roman" w:hAnsi="Times New Roman" w:cs="Times New Roman"/>
          <w:b/>
          <w:bCs/>
          <w:kern w:val="0"/>
          <w:sz w:val="24"/>
          <w:szCs w:val="24"/>
          <w:lang w:eastAsia="it-IT"/>
          <w14:ligatures w14:val="none"/>
        </w:rPr>
        <w:t>tassa fissa a 100.000 euro</w:t>
      </w:r>
      <w:r w:rsidRPr="00CA65E8">
        <w:rPr>
          <w:rFonts w:ascii="Times New Roman" w:eastAsia="Times New Roman" w:hAnsi="Times New Roman" w:cs="Times New Roman"/>
          <w:kern w:val="0"/>
          <w:sz w:val="24"/>
          <w:szCs w:val="24"/>
          <w:lang w:eastAsia="it-IT"/>
          <w14:ligatures w14:val="none"/>
        </w:rPr>
        <w:t xml:space="preserve"> sta avendo successo: nel 2019 ben 421 Paperoni hanno trasferito la residenza in Italia, quadruplicando il numero rispetto al primo anno di applicazione (nel 2017 si sono trasferiti solo 99 super ricchi).</w:t>
      </w:r>
    </w:p>
    <w:p w14:paraId="7BE00B66"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Naturalmente non si conosce il nome dei 421 nuovi residenti, ma lo scopo di questa tassa, che in realtà è un’imposta fissa, è di attrarre </w:t>
      </w:r>
      <w:r w:rsidRPr="00CA65E8">
        <w:rPr>
          <w:rFonts w:ascii="Times New Roman" w:eastAsia="Times New Roman" w:hAnsi="Times New Roman" w:cs="Times New Roman"/>
          <w:b/>
          <w:bCs/>
          <w:kern w:val="0"/>
          <w:sz w:val="24"/>
          <w:szCs w:val="24"/>
          <w:lang w:eastAsia="it-IT"/>
          <w14:ligatures w14:val="none"/>
        </w:rPr>
        <w:t>“rentiers” stranieri</w:t>
      </w:r>
      <w:r w:rsidRPr="00CA65E8">
        <w:rPr>
          <w:rFonts w:ascii="Times New Roman" w:eastAsia="Times New Roman" w:hAnsi="Times New Roman" w:cs="Times New Roman"/>
          <w:kern w:val="0"/>
          <w:sz w:val="24"/>
          <w:szCs w:val="24"/>
          <w:lang w:eastAsia="it-IT"/>
          <w14:ligatures w14:val="none"/>
        </w:rPr>
        <w:t>, oppure italiani che hanno vissuto per lungo tempo all’estero.</w:t>
      </w:r>
    </w:p>
    <w:p w14:paraId="5D2252D2"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L’imposta fissa si può applicare anche ai </w:t>
      </w:r>
      <w:r w:rsidRPr="00CA65E8">
        <w:rPr>
          <w:rFonts w:ascii="Times New Roman" w:eastAsia="Times New Roman" w:hAnsi="Times New Roman" w:cs="Times New Roman"/>
          <w:b/>
          <w:bCs/>
          <w:kern w:val="0"/>
          <w:sz w:val="24"/>
          <w:szCs w:val="24"/>
          <w:lang w:eastAsia="it-IT"/>
          <w14:ligatures w14:val="none"/>
        </w:rPr>
        <w:t>familiari</w:t>
      </w:r>
      <w:r w:rsidRPr="00CA65E8">
        <w:rPr>
          <w:rFonts w:ascii="Times New Roman" w:eastAsia="Times New Roman" w:hAnsi="Times New Roman" w:cs="Times New Roman"/>
          <w:kern w:val="0"/>
          <w:sz w:val="24"/>
          <w:szCs w:val="24"/>
          <w:lang w:eastAsia="it-IT"/>
          <w14:ligatures w14:val="none"/>
        </w:rPr>
        <w:t xml:space="preserve"> del beneficiario, per un ammontare di </w:t>
      </w:r>
      <w:r w:rsidRPr="00CA65E8">
        <w:rPr>
          <w:rFonts w:ascii="Times New Roman" w:eastAsia="Times New Roman" w:hAnsi="Times New Roman" w:cs="Times New Roman"/>
          <w:b/>
          <w:bCs/>
          <w:kern w:val="0"/>
          <w:sz w:val="24"/>
          <w:szCs w:val="24"/>
          <w:lang w:eastAsia="it-IT"/>
          <w14:ligatures w14:val="none"/>
        </w:rPr>
        <w:t>25.000 euro a testa</w:t>
      </w:r>
      <w:r w:rsidRPr="00CA65E8">
        <w:rPr>
          <w:rFonts w:ascii="Times New Roman" w:eastAsia="Times New Roman" w:hAnsi="Times New Roman" w:cs="Times New Roman"/>
          <w:kern w:val="0"/>
          <w:sz w:val="24"/>
          <w:szCs w:val="24"/>
          <w:lang w:eastAsia="it-IT"/>
          <w14:ligatures w14:val="none"/>
        </w:rPr>
        <w:t>.</w:t>
      </w:r>
    </w:p>
    <w:p w14:paraId="08D02B6B"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Ma come funziona questa tassa fissa? La scelta avviene nella </w:t>
      </w:r>
      <w:hyperlink r:id="rId21" w:history="1">
        <w:r w:rsidRPr="00CA65E8">
          <w:rPr>
            <w:rFonts w:ascii="Times New Roman" w:eastAsia="Times New Roman" w:hAnsi="Times New Roman" w:cs="Times New Roman"/>
            <w:color w:val="0000FF"/>
            <w:kern w:val="0"/>
            <w:sz w:val="24"/>
            <w:szCs w:val="24"/>
            <w:u w:val="single"/>
            <w:lang w:eastAsia="it-IT"/>
            <w14:ligatures w14:val="none"/>
          </w:rPr>
          <w:t>dichiarazione dei redditi</w:t>
        </w:r>
      </w:hyperlink>
      <w:r w:rsidRPr="00CA65E8">
        <w:rPr>
          <w:rFonts w:ascii="Times New Roman" w:eastAsia="Times New Roman" w:hAnsi="Times New Roman" w:cs="Times New Roman"/>
          <w:kern w:val="0"/>
          <w:sz w:val="24"/>
          <w:szCs w:val="24"/>
          <w:lang w:eastAsia="it-IT"/>
          <w14:ligatures w14:val="none"/>
        </w:rPr>
        <w:t xml:space="preserve"> relativa all’anno in cui il nucleo familiare trasferisce la propria residenza fiscale in Italia (o alla dichiarazione successiva).</w:t>
      </w:r>
    </w:p>
    <w:p w14:paraId="351E5547"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L’</w:t>
      </w:r>
      <w:r w:rsidRPr="00CA65E8">
        <w:rPr>
          <w:rFonts w:ascii="Times New Roman" w:eastAsia="Times New Roman" w:hAnsi="Times New Roman" w:cs="Times New Roman"/>
          <w:b/>
          <w:bCs/>
          <w:kern w:val="0"/>
          <w:sz w:val="24"/>
          <w:szCs w:val="24"/>
          <w:lang w:eastAsia="it-IT"/>
          <w14:ligatures w14:val="none"/>
        </w:rPr>
        <w:t>Agenzia delle Entrate</w:t>
      </w:r>
      <w:r w:rsidRPr="00CA65E8">
        <w:rPr>
          <w:rFonts w:ascii="Times New Roman" w:eastAsia="Times New Roman" w:hAnsi="Times New Roman" w:cs="Times New Roman"/>
          <w:kern w:val="0"/>
          <w:sz w:val="24"/>
          <w:szCs w:val="24"/>
          <w:lang w:eastAsia="it-IT"/>
          <w14:ligatures w14:val="none"/>
        </w:rPr>
        <w:t xml:space="preserve"> effettua una </w:t>
      </w:r>
      <w:r w:rsidRPr="00CA65E8">
        <w:rPr>
          <w:rFonts w:ascii="Times New Roman" w:eastAsia="Times New Roman" w:hAnsi="Times New Roman" w:cs="Times New Roman"/>
          <w:b/>
          <w:bCs/>
          <w:kern w:val="0"/>
          <w:sz w:val="24"/>
          <w:szCs w:val="24"/>
          <w:lang w:eastAsia="it-IT"/>
          <w14:ligatures w14:val="none"/>
        </w:rPr>
        <w:t>verifica</w:t>
      </w:r>
      <w:r w:rsidRPr="00CA65E8">
        <w:rPr>
          <w:rFonts w:ascii="Times New Roman" w:eastAsia="Times New Roman" w:hAnsi="Times New Roman" w:cs="Times New Roman"/>
          <w:kern w:val="0"/>
          <w:sz w:val="24"/>
          <w:szCs w:val="24"/>
          <w:lang w:eastAsia="it-IT"/>
          <w14:ligatures w14:val="none"/>
        </w:rPr>
        <w:t xml:space="preserve"> per controllare se il richiedente ha diritto al regime.</w:t>
      </w:r>
    </w:p>
    <w:p w14:paraId="67BA617A" w14:textId="77777777" w:rsidR="00CA65E8" w:rsidRPr="00CA65E8" w:rsidRDefault="00CA65E8" w:rsidP="00CA65E8">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CA65E8">
        <w:rPr>
          <w:rFonts w:ascii="Times New Roman" w:eastAsia="Times New Roman" w:hAnsi="Times New Roman" w:cs="Times New Roman"/>
          <w:b/>
          <w:bCs/>
          <w:kern w:val="0"/>
          <w:sz w:val="27"/>
          <w:szCs w:val="27"/>
          <w:lang w:eastAsia="it-IT"/>
          <w14:ligatures w14:val="none"/>
        </w:rPr>
        <w:t>Fisco, come funziona la tassa fissa per i super ricchi?</w:t>
      </w:r>
    </w:p>
    <w:p w14:paraId="743A799B"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Al regime dei cosiddetti Paperoni possono essere ammessi le </w:t>
      </w:r>
      <w:r w:rsidRPr="00CA65E8">
        <w:rPr>
          <w:rFonts w:ascii="Times New Roman" w:eastAsia="Times New Roman" w:hAnsi="Times New Roman" w:cs="Times New Roman"/>
          <w:b/>
          <w:bCs/>
          <w:kern w:val="0"/>
          <w:sz w:val="24"/>
          <w:szCs w:val="24"/>
          <w:lang w:eastAsia="it-IT"/>
          <w14:ligatures w14:val="none"/>
        </w:rPr>
        <w:t>persone fisiche</w:t>
      </w:r>
      <w:r w:rsidRPr="00CA65E8">
        <w:rPr>
          <w:rFonts w:ascii="Times New Roman" w:eastAsia="Times New Roman" w:hAnsi="Times New Roman" w:cs="Times New Roman"/>
          <w:kern w:val="0"/>
          <w:sz w:val="24"/>
          <w:szCs w:val="24"/>
          <w:lang w:eastAsia="it-IT"/>
          <w14:ligatures w14:val="none"/>
        </w:rPr>
        <w:t xml:space="preserve"> (escluse, quindi, le società) che trasferiscono la </w:t>
      </w:r>
      <w:r w:rsidRPr="00CA65E8">
        <w:rPr>
          <w:rFonts w:ascii="Times New Roman" w:eastAsia="Times New Roman" w:hAnsi="Times New Roman" w:cs="Times New Roman"/>
          <w:b/>
          <w:bCs/>
          <w:kern w:val="0"/>
          <w:sz w:val="24"/>
          <w:szCs w:val="24"/>
          <w:lang w:eastAsia="it-IT"/>
          <w14:ligatures w14:val="none"/>
        </w:rPr>
        <w:t>residenza fiscale in Italia</w:t>
      </w:r>
      <w:r w:rsidRPr="00CA65E8">
        <w:rPr>
          <w:rFonts w:ascii="Times New Roman" w:eastAsia="Times New Roman" w:hAnsi="Times New Roman" w:cs="Times New Roman"/>
          <w:kern w:val="0"/>
          <w:sz w:val="24"/>
          <w:szCs w:val="24"/>
          <w:lang w:eastAsia="it-IT"/>
          <w14:ligatures w14:val="none"/>
        </w:rPr>
        <w:t>.</w:t>
      </w:r>
    </w:p>
    <w:p w14:paraId="02582BEB"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Per almeno nove dei dieci anni d’imposta precedenti all’opzione deve risultare la residenza all’estero. L’imposta fissa di </w:t>
      </w:r>
      <w:r w:rsidRPr="00CA65E8">
        <w:rPr>
          <w:rFonts w:ascii="Times New Roman" w:eastAsia="Times New Roman" w:hAnsi="Times New Roman" w:cs="Times New Roman"/>
          <w:b/>
          <w:bCs/>
          <w:kern w:val="0"/>
          <w:sz w:val="24"/>
          <w:szCs w:val="24"/>
          <w:lang w:eastAsia="it-IT"/>
          <w14:ligatures w14:val="none"/>
        </w:rPr>
        <w:t>100.000 euro</w:t>
      </w:r>
      <w:r w:rsidRPr="00CA65E8">
        <w:rPr>
          <w:rFonts w:ascii="Times New Roman" w:eastAsia="Times New Roman" w:hAnsi="Times New Roman" w:cs="Times New Roman"/>
          <w:kern w:val="0"/>
          <w:sz w:val="24"/>
          <w:szCs w:val="24"/>
          <w:lang w:eastAsia="it-IT"/>
          <w14:ligatures w14:val="none"/>
        </w:rPr>
        <w:t xml:space="preserve"> colpisce i </w:t>
      </w:r>
      <w:r w:rsidRPr="00CA65E8">
        <w:rPr>
          <w:rFonts w:ascii="Times New Roman" w:eastAsia="Times New Roman" w:hAnsi="Times New Roman" w:cs="Times New Roman"/>
          <w:b/>
          <w:bCs/>
          <w:kern w:val="0"/>
          <w:sz w:val="24"/>
          <w:szCs w:val="24"/>
          <w:lang w:eastAsia="it-IT"/>
          <w14:ligatures w14:val="none"/>
        </w:rPr>
        <w:t>redditi prodotti all’estero</w:t>
      </w:r>
      <w:r w:rsidRPr="00CA65E8">
        <w:rPr>
          <w:rFonts w:ascii="Times New Roman" w:eastAsia="Times New Roman" w:hAnsi="Times New Roman" w:cs="Times New Roman"/>
          <w:kern w:val="0"/>
          <w:sz w:val="24"/>
          <w:szCs w:val="24"/>
          <w:lang w:eastAsia="it-IT"/>
          <w14:ligatures w14:val="none"/>
        </w:rPr>
        <w:t xml:space="preserve"> per un massimo di 15 anni.</w:t>
      </w:r>
    </w:p>
    <w:p w14:paraId="0B998C8C"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Il beneficiario ha la possibilità di estendere l’opzione anche ai </w:t>
      </w:r>
      <w:r w:rsidRPr="00CA65E8">
        <w:rPr>
          <w:rFonts w:ascii="Times New Roman" w:eastAsia="Times New Roman" w:hAnsi="Times New Roman" w:cs="Times New Roman"/>
          <w:b/>
          <w:bCs/>
          <w:kern w:val="0"/>
          <w:sz w:val="24"/>
          <w:szCs w:val="24"/>
          <w:lang w:eastAsia="it-IT"/>
          <w14:ligatures w14:val="none"/>
        </w:rPr>
        <w:t>familiari</w:t>
      </w:r>
      <w:r w:rsidRPr="00CA65E8">
        <w:rPr>
          <w:rFonts w:ascii="Times New Roman" w:eastAsia="Times New Roman" w:hAnsi="Times New Roman" w:cs="Times New Roman"/>
          <w:kern w:val="0"/>
          <w:sz w:val="24"/>
          <w:szCs w:val="24"/>
          <w:lang w:eastAsia="it-IT"/>
          <w14:ligatures w14:val="none"/>
        </w:rPr>
        <w:t>, e in questo caso l’imposta fissa ammonta a 25.000 euro.</w:t>
      </w:r>
    </w:p>
    <w:p w14:paraId="1CB196DA" w14:textId="77777777"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Il </w:t>
      </w:r>
      <w:r w:rsidRPr="00CA65E8">
        <w:rPr>
          <w:rFonts w:ascii="Times New Roman" w:eastAsia="Times New Roman" w:hAnsi="Times New Roman" w:cs="Times New Roman"/>
          <w:b/>
          <w:bCs/>
          <w:kern w:val="0"/>
          <w:sz w:val="24"/>
          <w:szCs w:val="24"/>
          <w:lang w:eastAsia="it-IT"/>
          <w14:ligatures w14:val="none"/>
        </w:rPr>
        <w:t>versamento</w:t>
      </w:r>
      <w:r w:rsidRPr="00CA65E8">
        <w:rPr>
          <w:rFonts w:ascii="Times New Roman" w:eastAsia="Times New Roman" w:hAnsi="Times New Roman" w:cs="Times New Roman"/>
          <w:kern w:val="0"/>
          <w:sz w:val="24"/>
          <w:szCs w:val="24"/>
          <w:lang w:eastAsia="it-IT"/>
          <w14:ligatures w14:val="none"/>
        </w:rPr>
        <w:t xml:space="preserve"> del forfait deve essere effettuato in </w:t>
      </w:r>
      <w:r w:rsidRPr="00CA65E8">
        <w:rPr>
          <w:rFonts w:ascii="Times New Roman" w:eastAsia="Times New Roman" w:hAnsi="Times New Roman" w:cs="Times New Roman"/>
          <w:b/>
          <w:bCs/>
          <w:kern w:val="0"/>
          <w:sz w:val="24"/>
          <w:szCs w:val="24"/>
          <w:lang w:eastAsia="it-IT"/>
          <w14:ligatures w14:val="none"/>
        </w:rPr>
        <w:t>un’unica soluzione</w:t>
      </w:r>
      <w:r w:rsidRPr="00CA65E8">
        <w:rPr>
          <w:rFonts w:ascii="Times New Roman" w:eastAsia="Times New Roman" w:hAnsi="Times New Roman" w:cs="Times New Roman"/>
          <w:kern w:val="0"/>
          <w:sz w:val="24"/>
          <w:szCs w:val="24"/>
          <w:lang w:eastAsia="it-IT"/>
          <w14:ligatures w14:val="none"/>
        </w:rPr>
        <w:t>, per ciascun periodo di imposta di efficacia del regime, entro la data prevista per il versamento del saldo delle imposte sui redditi.</w:t>
      </w:r>
    </w:p>
    <w:p w14:paraId="63F4F84F" w14:textId="77777777" w:rsid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A65E8">
        <w:rPr>
          <w:rFonts w:ascii="Times New Roman" w:eastAsia="Times New Roman" w:hAnsi="Times New Roman" w:cs="Times New Roman"/>
          <w:kern w:val="0"/>
          <w:sz w:val="24"/>
          <w:szCs w:val="24"/>
          <w:lang w:eastAsia="it-IT"/>
          <w14:ligatures w14:val="none"/>
        </w:rPr>
        <w:t xml:space="preserve">L’Agenzia delle Entrate ha specificato che per i </w:t>
      </w:r>
      <w:r w:rsidRPr="00CA65E8">
        <w:rPr>
          <w:rFonts w:ascii="Times New Roman" w:eastAsia="Times New Roman" w:hAnsi="Times New Roman" w:cs="Times New Roman"/>
          <w:b/>
          <w:bCs/>
          <w:kern w:val="0"/>
          <w:sz w:val="24"/>
          <w:szCs w:val="24"/>
          <w:lang w:eastAsia="it-IT"/>
          <w14:ligatures w14:val="none"/>
        </w:rPr>
        <w:t>redditi prodotti in Italia</w:t>
      </w:r>
      <w:r w:rsidRPr="00CA65E8">
        <w:rPr>
          <w:rFonts w:ascii="Times New Roman" w:eastAsia="Times New Roman" w:hAnsi="Times New Roman" w:cs="Times New Roman"/>
          <w:kern w:val="0"/>
          <w:sz w:val="24"/>
          <w:szCs w:val="24"/>
          <w:lang w:eastAsia="it-IT"/>
          <w14:ligatures w14:val="none"/>
        </w:rPr>
        <w:t xml:space="preserve"> si applicano invece le </w:t>
      </w:r>
      <w:hyperlink r:id="rId22" w:history="1">
        <w:r w:rsidRPr="00CA65E8">
          <w:rPr>
            <w:rFonts w:ascii="Times New Roman" w:eastAsia="Times New Roman" w:hAnsi="Times New Roman" w:cs="Times New Roman"/>
            <w:color w:val="0000FF"/>
            <w:kern w:val="0"/>
            <w:sz w:val="24"/>
            <w:szCs w:val="24"/>
            <w:u w:val="single"/>
            <w:lang w:eastAsia="it-IT"/>
            <w14:ligatures w14:val="none"/>
          </w:rPr>
          <w:t>aliquote ordinarie Irpef</w:t>
        </w:r>
      </w:hyperlink>
      <w:r w:rsidRPr="00CA65E8">
        <w:rPr>
          <w:rFonts w:ascii="Times New Roman" w:eastAsia="Times New Roman" w:hAnsi="Times New Roman" w:cs="Times New Roman"/>
          <w:kern w:val="0"/>
          <w:sz w:val="24"/>
          <w:szCs w:val="24"/>
          <w:lang w:eastAsia="it-IT"/>
          <w14:ligatures w14:val="none"/>
        </w:rPr>
        <w:t xml:space="preserve"> previste in Italia.</w:t>
      </w:r>
    </w:p>
    <w:p w14:paraId="30B97246" w14:textId="77777777" w:rsid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1DC55957" w14:textId="77777777" w:rsid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4401E90B" w14:textId="7154D479" w:rsidR="00CA65E8" w:rsidRPr="00CA65E8" w:rsidRDefault="00CA65E8" w:rsidP="00CA65E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Riferimento:</w:t>
      </w:r>
    </w:p>
    <w:p w14:paraId="696F5FB4" w14:textId="77777777" w:rsidR="00CA65E8" w:rsidRPr="00650099" w:rsidRDefault="00CA65E8" w:rsidP="00E97A3B">
      <w:pPr>
        <w:spacing w:line="209" w:lineRule="atLeast"/>
        <w:rPr>
          <w:rFonts w:ascii="Verdana" w:eastAsia="Times New Roman" w:hAnsi="Verdana" w:cs="Times New Roman"/>
          <w:kern w:val="0"/>
          <w:lang w:eastAsia="it-IT"/>
          <w14:ligatures w14:val="none"/>
        </w:rPr>
      </w:pPr>
    </w:p>
    <w:p w14:paraId="553A527E"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397B9F3D" w14:textId="77777777" w:rsidR="00E97A3B" w:rsidRDefault="00E97A3B" w:rsidP="00E97A3B">
      <w:pPr>
        <w:spacing w:line="209" w:lineRule="atLeast"/>
        <w:rPr>
          <w:rFonts w:ascii="Verdana" w:eastAsia="Times New Roman" w:hAnsi="Verdana" w:cs="Times New Roman"/>
          <w:color w:val="1155CC"/>
          <w:kern w:val="0"/>
          <w:u w:val="single"/>
          <w:lang w:eastAsia="it-IT"/>
          <w14:ligatures w14:val="none"/>
        </w:rPr>
      </w:pPr>
      <w:hyperlink r:id="rId23" w:tgtFrame="_blank" w:history="1">
        <w:r w:rsidRPr="00650099">
          <w:rPr>
            <w:rFonts w:ascii="Verdana" w:eastAsia="Times New Roman" w:hAnsi="Verdana" w:cs="Times New Roman"/>
            <w:color w:val="1155CC"/>
            <w:kern w:val="0"/>
            <w:u w:val="single"/>
            <w:lang w:eastAsia="it-IT"/>
            <w14:ligatures w14:val="none"/>
          </w:rPr>
          <w:t>https://www.money.it/tassa-fissa-100-mila-euro-come-funziona</w:t>
        </w:r>
      </w:hyperlink>
    </w:p>
    <w:p w14:paraId="5A61FDAD" w14:textId="77777777" w:rsidR="00CA65E8" w:rsidRDefault="00CA65E8" w:rsidP="00E97A3B">
      <w:pPr>
        <w:spacing w:line="209" w:lineRule="atLeast"/>
        <w:rPr>
          <w:rFonts w:ascii="Verdana" w:eastAsia="Times New Roman" w:hAnsi="Verdana" w:cs="Times New Roman"/>
          <w:color w:val="1155CC"/>
          <w:kern w:val="0"/>
          <w:u w:val="single"/>
          <w:lang w:eastAsia="it-IT"/>
          <w14:ligatures w14:val="none"/>
        </w:rPr>
      </w:pPr>
    </w:p>
    <w:p w14:paraId="4BD55F0C" w14:textId="51E8A30E" w:rsidR="00CA65E8" w:rsidRPr="00CA65E8" w:rsidRDefault="00CA65E8" w:rsidP="00E97A3B">
      <w:pPr>
        <w:spacing w:line="209" w:lineRule="atLeast"/>
        <w:rPr>
          <w:rFonts w:ascii="Verdana" w:eastAsia="Times New Roman" w:hAnsi="Verdana" w:cs="Times New Roman"/>
          <w:kern w:val="0"/>
          <w:lang w:eastAsia="it-IT"/>
          <w14:ligatures w14:val="none"/>
        </w:rPr>
      </w:pPr>
      <w:r w:rsidRPr="00CA65E8">
        <w:rPr>
          <w:rFonts w:ascii="Verdana" w:eastAsia="Times New Roman" w:hAnsi="Verdana" w:cs="Times New Roman"/>
          <w:kern w:val="0"/>
          <w:lang w:eastAsia="it-IT"/>
          <w14:ligatures w14:val="none"/>
        </w:rPr>
        <w:t>Commento</w:t>
      </w:r>
    </w:p>
    <w:p w14:paraId="5698BD7A"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3CA9D4C0" w14:textId="77777777" w:rsidR="00E97A3B" w:rsidRPr="00650099" w:rsidRDefault="00E97A3B" w:rsidP="00E97A3B">
      <w:pPr>
        <w:spacing w:line="209" w:lineRule="atLeast"/>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e questo frutto avvelenato fu partorito dai pupari del governo Renzie e poi governo  Gentiloni   &amp; Company avvallarono subito e  TV e giornaloni fecero scivolare la cosa  con nonchalance come se fosse robetta da niente  poi però fanno i titoloni su l'evasore italiano , soliti gazzettieri  da due lire bucate.</w:t>
      </w:r>
    </w:p>
    <w:bookmarkEnd w:id="1"/>
    <w:p w14:paraId="5A53A503"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55EE4712"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3129555B" w14:textId="77777777" w:rsidR="00E97A3B" w:rsidRPr="00650099" w:rsidRDefault="00E97A3B" w:rsidP="00E97A3B">
      <w:pPr>
        <w:spacing w:line="209" w:lineRule="atLeast"/>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2. Evergreen di Pierluigi Fagan</w:t>
      </w:r>
    </w:p>
    <w:p w14:paraId="19BC5968"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69BE99FC" w14:textId="77777777" w:rsidR="00E97A3B" w:rsidRPr="00650099" w:rsidRDefault="00E97A3B" w:rsidP="00E97A3B">
      <w:pPr>
        <w:spacing w:line="209" w:lineRule="atLeast"/>
        <w:rPr>
          <w:rFonts w:ascii="Verdana" w:eastAsia="Times New Roman" w:hAnsi="Verdana" w:cs="Times New Roman"/>
          <w:kern w:val="0"/>
          <w:lang w:eastAsia="it-IT"/>
          <w14:ligatures w14:val="none"/>
        </w:rPr>
      </w:pPr>
      <w:hyperlink r:id="rId24" w:tgtFrame="_blank" w:history="1">
        <w:r w:rsidRPr="00650099">
          <w:rPr>
            <w:rFonts w:ascii="Verdana" w:eastAsia="Times New Roman" w:hAnsi="Verdana" w:cs="Times New Roman"/>
            <w:color w:val="1155CC"/>
            <w:kern w:val="0"/>
            <w:u w:val="single"/>
            <w:lang w:eastAsia="it-IT"/>
            <w14:ligatures w14:val="none"/>
          </w:rPr>
          <w:t>http://pierluigifagan.wordpress.com/2012/12/19/i-liberali-sono-sociopatici-fenomenologia-dello-spirito-barbaro/</w:t>
        </w:r>
      </w:hyperlink>
    </w:p>
    <w:p w14:paraId="50264305"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66E5F4ED" w14:textId="77777777" w:rsidR="00E97A3B" w:rsidRPr="00650099" w:rsidRDefault="00E97A3B" w:rsidP="00E97A3B">
      <w:pPr>
        <w:spacing w:line="209" w:lineRule="atLeast"/>
        <w:rPr>
          <w:rFonts w:ascii="Verdana" w:eastAsia="Times New Roman" w:hAnsi="Verdana" w:cs="Times New Roman"/>
          <w:kern w:val="0"/>
          <w:lang w:eastAsia="it-IT"/>
          <w14:ligatures w14:val="none"/>
        </w:rPr>
      </w:pPr>
    </w:p>
    <w:p w14:paraId="1EF20755" w14:textId="77777777" w:rsidR="00E97A3B" w:rsidRPr="00650099" w:rsidRDefault="00E97A3B" w:rsidP="00E97A3B">
      <w:pPr>
        <w:spacing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46101C8C" w14:textId="77777777" w:rsidR="00E97A3B" w:rsidRPr="00650099" w:rsidRDefault="00E97A3B" w:rsidP="00E97A3B">
      <w:pPr>
        <w:spacing w:line="209" w:lineRule="atLeast"/>
        <w:rPr>
          <w:rFonts w:ascii="Verdana" w:eastAsia="Times New Roman" w:hAnsi="Verdana" w:cs="Times New Roman"/>
          <w:kern w:val="0"/>
          <w:lang w:eastAsia="it-IT"/>
          <w14:ligatures w14:val="none"/>
        </w:rPr>
      </w:pPr>
      <w:hyperlink r:id="rId25" w:tgtFrame="_blank" w:history="1">
        <w:r w:rsidRPr="00650099">
          <w:rPr>
            <w:rFonts w:ascii="Verdana" w:eastAsia="Times New Roman" w:hAnsi="Verdana" w:cs="Times New Roman"/>
            <w:color w:val="1155CC"/>
            <w:kern w:val="0"/>
            <w:u w:val="single"/>
            <w:lang w:eastAsia="it-IT"/>
            <w14:ligatures w14:val="none"/>
          </w:rPr>
          <w:t>https://www.sinistrainrete.info/articoli-brevi/22201-pierluigi-fagan-la-questione-anglosassone.html</w:t>
        </w:r>
      </w:hyperlink>
    </w:p>
    <w:p w14:paraId="73240A70" w14:textId="77777777" w:rsidR="00E97A3B" w:rsidRPr="00650099" w:rsidRDefault="00E97A3B" w:rsidP="00E97A3B">
      <w:pPr>
        <w:spacing w:line="209" w:lineRule="atLeast"/>
        <w:rPr>
          <w:rFonts w:ascii="Verdana" w:eastAsia="Times New Roman" w:hAnsi="Verdana" w:cs="Times New Roman"/>
          <w:kern w:val="0"/>
          <w:lang w:eastAsia="it-IT"/>
          <w14:ligatures w14:val="none"/>
        </w:rPr>
      </w:pPr>
    </w:p>
    <w:p w14:paraId="0651BCA7" w14:textId="77777777" w:rsidR="00650099" w:rsidRDefault="00E97A3B" w:rsidP="00E97A3B">
      <w:pPr>
        <w:spacing w:line="209" w:lineRule="atLeast"/>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PS sempre di</w:t>
      </w:r>
      <w:r w:rsidR="00650099" w:rsidRPr="00650099">
        <w:rPr>
          <w:rFonts w:ascii="Verdana" w:eastAsia="Times New Roman" w:hAnsi="Verdana" w:cs="Times New Roman"/>
          <w:kern w:val="0"/>
          <w:lang w:eastAsia="it-IT"/>
          <w14:ligatures w14:val="none"/>
        </w:rPr>
        <w:t xml:space="preserve"> Pierluigi</w:t>
      </w:r>
      <w:r w:rsidRPr="00650099">
        <w:rPr>
          <w:rFonts w:ascii="Verdana" w:eastAsia="Times New Roman" w:hAnsi="Verdana" w:cs="Times New Roman"/>
          <w:kern w:val="0"/>
          <w:lang w:eastAsia="it-IT"/>
          <w14:ligatures w14:val="none"/>
        </w:rPr>
        <w:t xml:space="preserve"> Fagan ma del febbraio 2022</w:t>
      </w:r>
    </w:p>
    <w:p w14:paraId="239AC845" w14:textId="77777777" w:rsidR="00650099" w:rsidRDefault="00650099" w:rsidP="00E97A3B">
      <w:pPr>
        <w:spacing w:line="209" w:lineRule="atLeast"/>
        <w:rPr>
          <w:rFonts w:ascii="Verdana" w:eastAsia="Times New Roman" w:hAnsi="Verdana" w:cs="Times New Roman"/>
          <w:kern w:val="0"/>
          <w:lang w:eastAsia="it-IT"/>
          <w14:ligatures w14:val="none"/>
        </w:rPr>
      </w:pPr>
    </w:p>
    <w:p w14:paraId="53C326C8" w14:textId="77777777" w:rsidR="00650099" w:rsidRDefault="00650099" w:rsidP="00E97A3B">
      <w:pPr>
        <w:spacing w:line="209" w:lineRule="atLeast"/>
        <w:rPr>
          <w:rFonts w:ascii="Verdana" w:eastAsia="Times New Roman" w:hAnsi="Verdana" w:cs="Times New Roman"/>
          <w:kern w:val="0"/>
          <w:lang w:eastAsia="it-IT"/>
          <w14:ligatures w14:val="none"/>
        </w:rPr>
      </w:pPr>
    </w:p>
    <w:p w14:paraId="5054774A" w14:textId="0E1EF7DE" w:rsidR="00526CB7" w:rsidRPr="00526CB7" w:rsidRDefault="00E97A3B" w:rsidP="00526CB7">
      <w:pPr>
        <w:spacing w:after="0"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 xml:space="preserve"> </w:t>
      </w:r>
      <w:r w:rsidR="00526CB7" w:rsidRPr="00526CB7">
        <w:rPr>
          <w:rFonts w:ascii="Verdana" w:eastAsia="Times New Roman" w:hAnsi="Verdana" w:cs="Times New Roman"/>
          <w:kern w:val="0"/>
          <w:u w:val="single"/>
          <w:lang w:eastAsia="it-IT"/>
          <w14:ligatures w14:val="none"/>
        </w:rPr>
        <w:t>3. How Does Washington Control Foreign Leaders? “We Give Them Bags Full Of Cash”</w:t>
      </w:r>
    </w:p>
    <w:p w14:paraId="537130D1"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386AA116"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"Years ago I was in the Pentagon in the office of a very high official being offered an important appointment.  I used the opportunity to ask a question about something that had long puzzled me.  How, I asked, does Washington manage to get foreign governments to support Washington’s interests at the expense of their own countries? “Money,” the high Pentagon official said.  “You mean foreign aid,” I said.  “No,” the official said, “we give the political leaders bags full of money.  We own them. They report to us.”,  by Paul Craig Roberts  ,  May 15, 2022</w:t>
      </w:r>
    </w:p>
    <w:p w14:paraId="6DB296B1"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774BEC00"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Riferimento:</w:t>
      </w:r>
    </w:p>
    <w:p w14:paraId="36A9A4D3"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252510FD" w14:textId="77777777" w:rsidR="00526CB7" w:rsidRPr="00526CB7" w:rsidRDefault="00526CB7" w:rsidP="00526CB7">
      <w:pPr>
        <w:spacing w:after="0" w:line="240" w:lineRule="auto"/>
        <w:rPr>
          <w:rFonts w:ascii="Verdana" w:eastAsia="Times New Roman" w:hAnsi="Verdana" w:cs="Times New Roman"/>
          <w:color w:val="0000FF"/>
          <w:kern w:val="0"/>
          <w:u w:val="single"/>
          <w:lang w:eastAsia="it-IT"/>
          <w14:ligatures w14:val="none"/>
        </w:rPr>
      </w:pPr>
      <w:hyperlink r:id="rId26" w:tgtFrame="_blank" w:history="1">
        <w:r w:rsidRPr="00526CB7">
          <w:rPr>
            <w:rFonts w:ascii="Verdana" w:eastAsia="Times New Roman" w:hAnsi="Verdana" w:cs="Times New Roman"/>
            <w:color w:val="0000FF"/>
            <w:kern w:val="0"/>
            <w:u w:val="single"/>
            <w:lang w:eastAsia="it-IT"/>
            <w14:ligatures w14:val="none"/>
          </w:rPr>
          <w:t>https://www.paulcraigroberts.org/2022/05/15/the-kremlin-never-learns-2/</w:t>
        </w:r>
      </w:hyperlink>
    </w:p>
    <w:p w14:paraId="523384D8" w14:textId="77777777" w:rsidR="00526CB7" w:rsidRPr="00526CB7" w:rsidRDefault="00526CB7" w:rsidP="00526CB7">
      <w:pPr>
        <w:spacing w:after="0" w:line="240" w:lineRule="auto"/>
        <w:rPr>
          <w:rFonts w:ascii="Verdana" w:eastAsia="Times New Roman" w:hAnsi="Verdana" w:cs="Times New Roman"/>
          <w:color w:val="0000FF"/>
          <w:kern w:val="0"/>
          <w:u w:val="single"/>
          <w:lang w:eastAsia="it-IT"/>
          <w14:ligatures w14:val="none"/>
        </w:rPr>
      </w:pPr>
    </w:p>
    <w:p w14:paraId="42042A1E" w14:textId="54CF6BF3"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1A0987B0"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59EBE771"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7CC4AB63" w14:textId="31D0DF81" w:rsidR="00526CB7" w:rsidRPr="00347112" w:rsidRDefault="00526CB7" w:rsidP="00526CB7">
      <w:pPr>
        <w:spacing w:after="0" w:line="240" w:lineRule="auto"/>
        <w:rPr>
          <w:rFonts w:ascii="Verdana" w:eastAsia="Times New Roman" w:hAnsi="Verdana" w:cs="Times New Roman"/>
          <w:kern w:val="0"/>
          <w:u w:val="single"/>
          <w:lang w:eastAsia="it-IT"/>
          <w14:ligatures w14:val="none"/>
        </w:rPr>
      </w:pPr>
      <w:r w:rsidRPr="00347112">
        <w:rPr>
          <w:rFonts w:ascii="Verdana" w:eastAsia="Times New Roman" w:hAnsi="Verdana" w:cs="Times New Roman"/>
          <w:kern w:val="0"/>
          <w:u w:val="single"/>
          <w:lang w:eastAsia="it-IT"/>
          <w14:ligatures w14:val="none"/>
        </w:rPr>
        <w:t>3A. La versione in italiano.</w:t>
      </w:r>
    </w:p>
    <w:p w14:paraId="69F85A3C"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0637C214"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bookmarkStart w:id="2" w:name="_Hlk186820612"/>
      <w:r w:rsidRPr="00526CB7">
        <w:rPr>
          <w:rFonts w:ascii="Verdana" w:eastAsia="Times New Roman" w:hAnsi="Verdana" w:cs="Times New Roman"/>
          <w:kern w:val="0"/>
          <w:lang w:eastAsia="it-IT"/>
          <w14:ligatures w14:val="none"/>
        </w:rPr>
        <w:t xml:space="preserve">I fondatori europei della </w:t>
      </w:r>
      <w:hyperlink r:id="rId27" w:tooltip="Post taggati con Ue" w:history="1">
        <w:r w:rsidRPr="00526CB7">
          <w:rPr>
            <w:rFonts w:ascii="Verdana" w:eastAsia="Times New Roman" w:hAnsi="Verdana" w:cs="Times New Roman"/>
            <w:color w:val="0000FF"/>
            <w:kern w:val="0"/>
            <w:u w:val="single"/>
            <w:lang w:eastAsia="it-IT"/>
            <w14:ligatures w14:val="none"/>
          </w:rPr>
          <w:t>Ue</w:t>
        </w:r>
      </w:hyperlink>
      <w:r w:rsidRPr="00526CB7">
        <w:rPr>
          <w:rFonts w:ascii="Verdana" w:eastAsia="Times New Roman" w:hAnsi="Verdana" w:cs="Times New Roman"/>
          <w:kern w:val="0"/>
          <w:lang w:eastAsia="it-IT"/>
          <w14:ligatures w14:val="none"/>
        </w:rPr>
        <w:t xml:space="preserve"> sono creature mitiche. Washington ha utilizzato i politici pilotandoli nella creazione dell’</w:t>
      </w:r>
      <w:hyperlink r:id="rId28" w:tooltip="Post taggati con Unione Europea" w:history="1">
        <w:r w:rsidRPr="00526CB7">
          <w:rPr>
            <w:rFonts w:ascii="Verdana" w:eastAsia="Times New Roman" w:hAnsi="Verdana" w:cs="Times New Roman"/>
            <w:color w:val="0000FF"/>
            <w:kern w:val="0"/>
            <w:u w:val="single"/>
            <w:lang w:eastAsia="it-IT"/>
            <w14:ligatures w14:val="none"/>
          </w:rPr>
          <w:t>Unione Europea</w:t>
        </w:r>
      </w:hyperlink>
      <w:r w:rsidRPr="00526CB7">
        <w:rPr>
          <w:rFonts w:ascii="Verdana" w:eastAsia="Times New Roman" w:hAnsi="Verdana" w:cs="Times New Roman"/>
          <w:kern w:val="0"/>
          <w:lang w:eastAsia="it-IT"/>
          <w14:ligatures w14:val="none"/>
        </w:rPr>
        <w:t xml:space="preserve">. </w:t>
      </w:r>
      <w:r w:rsidRPr="00526CB7">
        <w:rPr>
          <w:rFonts w:ascii="Tahoma" w:eastAsia="Times New Roman" w:hAnsi="Tahoma" w:cs="Tahoma"/>
          <w:kern w:val="0"/>
          <w:lang w:eastAsia="it-IT"/>
          <w14:ligatures w14:val="none"/>
        </w:rPr>
        <w:t>  </w:t>
      </w:r>
      <w:r w:rsidRPr="00526CB7">
        <w:rPr>
          <w:rFonts w:ascii="Verdana" w:eastAsia="Times New Roman" w:hAnsi="Verdana" w:cs="Times New Roman"/>
          <w:kern w:val="0"/>
          <w:lang w:eastAsia="it-IT"/>
          <w14:ligatures w14:val="none"/>
        </w:rPr>
        <w:t>Alcuni anni fa sono stati rilasciati dei documenti della Cia che dimostrano che l</w:t>
      </w:r>
      <w:r w:rsidRPr="00526CB7">
        <w:rPr>
          <w:rFonts w:ascii="Verdana" w:eastAsia="Times New Roman" w:hAnsi="Verdana" w:cs="Calibri"/>
          <w:kern w:val="0"/>
          <w:lang w:eastAsia="it-IT"/>
          <w14:ligatures w14:val="none"/>
        </w:rPr>
        <w:t>’</w:t>
      </w:r>
      <w:hyperlink r:id="rId29" w:tooltip="Post taggati con Ue" w:history="1">
        <w:r w:rsidRPr="00526CB7">
          <w:rPr>
            <w:rFonts w:ascii="Verdana" w:eastAsia="Times New Roman" w:hAnsi="Verdana" w:cs="Times New Roman"/>
            <w:color w:val="0000FF"/>
            <w:kern w:val="0"/>
            <w:u w:val="single"/>
            <w:lang w:eastAsia="it-IT"/>
            <w14:ligatures w14:val="none"/>
          </w:rPr>
          <w:t>Ue</w:t>
        </w:r>
      </w:hyperlink>
      <w:r w:rsidRPr="00526CB7">
        <w:rPr>
          <w:rFonts w:ascii="Verdana" w:eastAsia="Times New Roman" w:hAnsi="Verdana" w:cs="Times New Roman"/>
          <w:kern w:val="0"/>
          <w:lang w:eastAsia="it-IT"/>
          <w14:ligatures w14:val="none"/>
        </w:rPr>
        <w:t xml:space="preserve"> è stata un’iniziativa della Cia stessa. Nel 1970 il presidente per la discussione della tesi del mio dottorato di ricerca, divenuto poi un funzionario di alto rango a Washington addetto al controllo degli affari di sicurezza internazionale, mi ha chiesto di intraprendere una missione delicata all’estero. Ho rifiutato. Tuttavia, egli ha risposto alla mia domanda: «Come fa Washington a fare in modo che i paesi stranieri facciano ciò che Washington vuole?». «Soldi», ha detto. «Diamo ai loro leader borse piene di soldi. Appartengono a noi».</w:t>
      </w:r>
    </w:p>
    <w:p w14:paraId="6A25007D"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p>
    <w:p w14:paraId="4E784163" w14:textId="737E604A"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Riferimento:</w:t>
      </w:r>
    </w:p>
    <w:p w14:paraId="4830B6B9" w14:textId="77777777" w:rsidR="00526CB7" w:rsidRPr="00526CB7" w:rsidRDefault="00526CB7" w:rsidP="00526CB7">
      <w:pPr>
        <w:rPr>
          <w:rFonts w:ascii="Verdana" w:hAnsi="Verdana"/>
        </w:rPr>
      </w:pPr>
      <w:hyperlink r:id="rId30" w:history="1">
        <w:r w:rsidRPr="00526CB7">
          <w:rPr>
            <w:rFonts w:ascii="Verdana" w:hAnsi="Verdana"/>
            <w:color w:val="0563C1" w:themeColor="hyperlink"/>
            <w:u w:val="single"/>
          </w:rPr>
          <w:t>https://www.libreidee.org/2016/08/craig-roberts-sembra-ue-ma-e-cia-il-suo-veleno-leuro/</w:t>
        </w:r>
      </w:hyperlink>
    </w:p>
    <w:p w14:paraId="20796292"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p>
    <w:bookmarkEnd w:id="2"/>
    <w:p w14:paraId="0936AEA7" w14:textId="09501B51" w:rsidR="00526CB7" w:rsidRPr="00347112" w:rsidRDefault="00526CB7" w:rsidP="00526CB7">
      <w:pPr>
        <w:spacing w:before="100" w:beforeAutospacing="1" w:after="100" w:afterAutospacing="1" w:line="240" w:lineRule="auto"/>
        <w:rPr>
          <w:rFonts w:ascii="Verdana" w:hAnsi="Verdana"/>
          <w:u w:val="single"/>
        </w:rPr>
      </w:pPr>
      <w:r w:rsidRPr="00347112">
        <w:rPr>
          <w:rFonts w:ascii="Verdana" w:hAnsi="Verdana"/>
          <w:u w:val="single"/>
        </w:rPr>
        <w:t>3B</w:t>
      </w:r>
      <w:bookmarkStart w:id="3" w:name="_Hlk186820247"/>
      <w:r w:rsidRPr="00347112">
        <w:rPr>
          <w:rFonts w:ascii="Verdana" w:hAnsi="Verdana"/>
          <w:u w:val="single"/>
        </w:rPr>
        <w:t>. “Le Oligarchie americane tengono in pugno quelle europee anche attraverso il lavoro della NSA sui paradisi fiscali, come afferma Todd nel suo bel libro “la défaite de l’Occident”.”, Elena Basile, ex  ambasciatrice italiana, 16 marzo 2024</w:t>
      </w:r>
    </w:p>
    <w:bookmarkEnd w:id="3"/>
    <w:p w14:paraId="0E12E406" w14:textId="24D21722" w:rsidR="00526CB7" w:rsidRPr="00526CB7" w:rsidRDefault="00526CB7" w:rsidP="00526CB7">
      <w:pPr>
        <w:spacing w:before="100" w:beforeAutospacing="1" w:after="100" w:afterAutospacing="1" w:line="240" w:lineRule="auto"/>
        <w:rPr>
          <w:rFonts w:ascii="Verdana" w:hAnsi="Verdana"/>
        </w:rPr>
      </w:pPr>
      <w:r w:rsidRPr="00526CB7">
        <w:rPr>
          <w:rFonts w:ascii="Verdana" w:hAnsi="Verdana"/>
        </w:rPr>
        <w:t>Riferimento:</w:t>
      </w:r>
    </w:p>
    <w:p w14:paraId="674C0D3E"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Marzo 2024</w:t>
      </w:r>
    </w:p>
    <w:p w14:paraId="6BA500A7"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https://www.ilgiornaleditalia.it/news/cronaca/590528/gaza-ucraina-papa-intellettuali-occidente.html</w:t>
      </w:r>
    </w:p>
    <w:p w14:paraId="4568FA03" w14:textId="77777777" w:rsidR="00526CB7" w:rsidRPr="00526CB7" w:rsidRDefault="00526CB7" w:rsidP="00526CB7">
      <w:pPr>
        <w:spacing w:before="100" w:beforeAutospacing="1" w:after="100" w:afterAutospacing="1" w:line="240" w:lineRule="auto"/>
        <w:rPr>
          <w:rFonts w:ascii="Verdana" w:hAnsi="Verdana"/>
        </w:rPr>
      </w:pPr>
    </w:p>
    <w:p w14:paraId="100F4B08"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p>
    <w:p w14:paraId="553BD982"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p>
    <w:p w14:paraId="6F9954B3" w14:textId="751311B3" w:rsidR="00526CB7" w:rsidRPr="00526CB7" w:rsidRDefault="00526CB7" w:rsidP="00526CB7">
      <w:pPr>
        <w:spacing w:after="0" w:line="240" w:lineRule="auto"/>
        <w:rPr>
          <w:rFonts w:ascii="Verdana" w:eastAsia="Times New Roman" w:hAnsi="Verdana" w:cs="Times New Roman"/>
          <w:kern w:val="0"/>
          <w:lang w:eastAsia="it-IT"/>
          <w14:ligatures w14:val="none"/>
        </w:rPr>
      </w:pPr>
      <w:bookmarkStart w:id="4" w:name="_Hlk186820700"/>
      <w:r w:rsidRPr="00526CB7">
        <w:rPr>
          <w:rFonts w:ascii="Verdana" w:eastAsia="Times New Roman" w:hAnsi="Verdana" w:cs="Times New Roman"/>
          <w:kern w:val="0"/>
          <w:lang w:eastAsia="it-IT"/>
          <w14:ligatures w14:val="none"/>
        </w:rPr>
        <w:t xml:space="preserve"> Commento finale</w:t>
      </w:r>
    </w:p>
    <w:p w14:paraId="241D380F" w14:textId="77777777" w:rsidR="00526CB7" w:rsidRPr="00526CB7" w:rsidRDefault="00526CB7" w:rsidP="00526CB7">
      <w:pPr>
        <w:spacing w:before="100" w:beforeAutospacing="1" w:after="100" w:afterAutospacing="1" w:line="240" w:lineRule="auto"/>
        <w:rPr>
          <w:rFonts w:ascii="Verdana" w:eastAsia="Times New Roman" w:hAnsi="Verdana" w:cs="Times New Roman"/>
          <w:kern w:val="0"/>
          <w:lang w:eastAsia="it-IT"/>
          <w14:ligatures w14:val="none"/>
        </w:rPr>
      </w:pPr>
    </w:p>
    <w:p w14:paraId="6A70DEB2"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7B65B639"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080CADB5" w14:textId="363F820F" w:rsidR="00526CB7" w:rsidRPr="00526CB7" w:rsidRDefault="00526CB7" w:rsidP="00526CB7">
      <w:pPr>
        <w:spacing w:after="0"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t>E le Isole del Tesoro ( paradisi fiscali occidentali offshore, vedasi punto 1 e 1</w:t>
      </w:r>
      <w:r w:rsidR="00C10BCD">
        <w:rPr>
          <w:rFonts w:ascii="Verdana" w:eastAsia="Times New Roman" w:hAnsi="Verdana" w:cs="Times New Roman"/>
          <w:kern w:val="0"/>
          <w:lang w:eastAsia="it-IT"/>
          <w14:ligatures w14:val="none"/>
        </w:rPr>
        <w:t>A</w:t>
      </w:r>
      <w:r w:rsidRPr="00526CB7">
        <w:rPr>
          <w:rFonts w:ascii="Verdana" w:eastAsia="Times New Roman" w:hAnsi="Verdana" w:cs="Times New Roman"/>
          <w:kern w:val="0"/>
          <w:lang w:eastAsia="it-IT"/>
          <w14:ligatures w14:val="none"/>
        </w:rPr>
        <w:t xml:space="preserve"> di cui sopra )  servono anche a imboscare questo tipo di gigantesche tangenti!</w:t>
      </w:r>
    </w:p>
    <w:p w14:paraId="6970BC1D" w14:textId="77777777" w:rsidR="00526CB7" w:rsidRPr="00526CB7" w:rsidRDefault="00526CB7" w:rsidP="00526CB7">
      <w:pPr>
        <w:spacing w:after="0" w:line="240" w:lineRule="auto"/>
        <w:rPr>
          <w:rFonts w:ascii="Verdana" w:eastAsia="Times New Roman" w:hAnsi="Verdana" w:cs="Times New Roman"/>
          <w:kern w:val="0"/>
          <w:lang w:eastAsia="it-IT"/>
          <w14:ligatures w14:val="none"/>
        </w:rPr>
      </w:pPr>
    </w:p>
    <w:p w14:paraId="7A807F10" w14:textId="7E35BC2D" w:rsidR="00526CB7" w:rsidRPr="00526CB7" w:rsidRDefault="00526CB7" w:rsidP="00526CB7">
      <w:pPr>
        <w:spacing w:after="0" w:line="240" w:lineRule="auto"/>
        <w:rPr>
          <w:rFonts w:ascii="Verdana" w:eastAsia="Times New Roman" w:hAnsi="Verdana" w:cs="Times New Roman"/>
          <w:kern w:val="0"/>
          <w:lang w:eastAsia="it-IT"/>
          <w14:ligatures w14:val="none"/>
        </w:rPr>
      </w:pPr>
      <w:r w:rsidRPr="00526CB7">
        <w:rPr>
          <w:rFonts w:ascii="Verdana" w:eastAsia="Times New Roman" w:hAnsi="Verdana" w:cs="Times New Roman"/>
          <w:kern w:val="0"/>
          <w:lang w:eastAsia="it-IT"/>
          <w14:ligatures w14:val="none"/>
        </w:rPr>
        <w:lastRenderedPageBreak/>
        <w:t>A Draghi &amp; Company li avranno riempiti  di borsoni di dollari a non finire da mettere al sicuro in questi paradisi fiscali? Diciamo che personaggi psicopatici criminali  alla Draghi non si svendono certo per  un piatto di lenticchie, puzzoni ignoranti  arrivisti invece ad esempio come la Meloni Cialtroni, Di Maio Testone Quadrato e Salvini Panzone Bauscia,  si!</w:t>
      </w:r>
    </w:p>
    <w:p w14:paraId="64F8A021" w14:textId="24ED89B1" w:rsidR="00526CB7" w:rsidRPr="00526CB7" w:rsidRDefault="00526CB7" w:rsidP="00E97A3B">
      <w:pPr>
        <w:spacing w:line="209" w:lineRule="atLeast"/>
        <w:rPr>
          <w:rFonts w:ascii="Verdana" w:eastAsia="Times New Roman" w:hAnsi="Verdana" w:cs="Times New Roman"/>
          <w:kern w:val="0"/>
          <w:lang w:eastAsia="it-IT"/>
          <w14:ligatures w14:val="none"/>
        </w:rPr>
      </w:pPr>
    </w:p>
    <w:bookmarkEnd w:id="4"/>
    <w:p w14:paraId="4CDE15DF" w14:textId="77777777" w:rsidR="00526CB7" w:rsidRPr="00526CB7" w:rsidRDefault="00526CB7" w:rsidP="00E97A3B">
      <w:pPr>
        <w:spacing w:line="209" w:lineRule="atLeast"/>
        <w:rPr>
          <w:rFonts w:ascii="Verdana" w:eastAsia="Times New Roman" w:hAnsi="Verdana" w:cs="Times New Roman"/>
          <w:kern w:val="0"/>
          <w:lang w:eastAsia="it-IT"/>
          <w14:ligatures w14:val="none"/>
        </w:rPr>
      </w:pPr>
    </w:p>
    <w:p w14:paraId="21AC5BBB"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18A6B868"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60C0A956"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154CFC9D" w14:textId="77777777" w:rsidR="00650099" w:rsidRPr="00650099" w:rsidRDefault="00650099" w:rsidP="00E97A3B">
      <w:pPr>
        <w:spacing w:line="209" w:lineRule="atLeast"/>
        <w:rPr>
          <w:rFonts w:ascii="Verdana" w:eastAsia="Times New Roman" w:hAnsi="Verdana" w:cs="Times New Roman"/>
          <w:kern w:val="0"/>
          <w:u w:val="single"/>
          <w:lang w:eastAsia="it-IT"/>
          <w14:ligatures w14:val="none"/>
        </w:rPr>
      </w:pPr>
    </w:p>
    <w:p w14:paraId="6EBEDA97" w14:textId="77777777" w:rsidR="00650099" w:rsidRPr="00650099" w:rsidRDefault="00650099" w:rsidP="00E97A3B">
      <w:pPr>
        <w:spacing w:line="209" w:lineRule="atLeast"/>
        <w:rPr>
          <w:rFonts w:ascii="Verdana" w:eastAsia="Times New Roman" w:hAnsi="Verdana" w:cs="Times New Roman"/>
          <w:kern w:val="0"/>
          <w:u w:val="single"/>
          <w:lang w:eastAsia="it-IT"/>
          <w14:ligatures w14:val="none"/>
        </w:rPr>
      </w:pPr>
    </w:p>
    <w:p w14:paraId="40F120C9" w14:textId="77777777" w:rsidR="00650099" w:rsidRPr="00650099" w:rsidRDefault="00650099" w:rsidP="00E97A3B">
      <w:pPr>
        <w:spacing w:line="209" w:lineRule="atLeast"/>
        <w:rPr>
          <w:rFonts w:ascii="Verdana" w:eastAsia="Times New Roman" w:hAnsi="Verdana" w:cs="Times New Roman"/>
          <w:kern w:val="0"/>
          <w:u w:val="single"/>
          <w:lang w:eastAsia="it-IT"/>
          <w14:ligatures w14:val="none"/>
        </w:rPr>
      </w:pPr>
    </w:p>
    <w:p w14:paraId="3D9D154F" w14:textId="77777777" w:rsidR="00650099" w:rsidRPr="00650099" w:rsidRDefault="00650099" w:rsidP="00E97A3B">
      <w:pPr>
        <w:spacing w:line="209" w:lineRule="atLeast"/>
        <w:rPr>
          <w:rFonts w:ascii="Verdana" w:eastAsia="Times New Roman" w:hAnsi="Verdana" w:cs="Times New Roman"/>
          <w:kern w:val="0"/>
          <w:u w:val="single"/>
          <w:lang w:eastAsia="it-IT"/>
          <w14:ligatures w14:val="none"/>
        </w:rPr>
      </w:pPr>
    </w:p>
    <w:p w14:paraId="11F7007E" w14:textId="7D839FF9" w:rsidR="00650099" w:rsidRPr="00526CB7" w:rsidRDefault="00650099" w:rsidP="00E97A3B">
      <w:pPr>
        <w:spacing w:line="209" w:lineRule="atLeast"/>
        <w:rPr>
          <w:rFonts w:ascii="Verdana" w:eastAsia="Times New Roman" w:hAnsi="Verdana" w:cs="Times New Roman"/>
          <w:b/>
          <w:bCs/>
          <w:kern w:val="0"/>
          <w:u w:val="single"/>
          <w:lang w:eastAsia="it-IT"/>
          <w14:ligatures w14:val="none"/>
        </w:rPr>
      </w:pPr>
      <w:bookmarkStart w:id="5" w:name="_Hlk186819934"/>
      <w:r w:rsidRPr="00526CB7">
        <w:rPr>
          <w:rFonts w:ascii="Verdana" w:eastAsia="Times New Roman" w:hAnsi="Verdana" w:cs="Times New Roman"/>
          <w:b/>
          <w:bCs/>
          <w:kern w:val="0"/>
          <w:u w:val="single"/>
          <w:lang w:eastAsia="it-IT"/>
          <w14:ligatures w14:val="none"/>
        </w:rPr>
        <w:t>Risvolti pratici di questa elusione ed evasione fiscale  tramite paradisi fiscali su scala globale. Prima parte</w:t>
      </w:r>
    </w:p>
    <w:p w14:paraId="219BB7F0"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1A19DDA7"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1B76E3F4" w14:textId="09A79134" w:rsidR="00650099" w:rsidRPr="00650099" w:rsidRDefault="00650099" w:rsidP="00650099">
      <w:pPr>
        <w:spacing w:before="100" w:beforeAutospacing="1" w:after="100" w:afterAutospacing="1" w:line="240" w:lineRule="auto"/>
        <w:outlineLvl w:val="0"/>
        <w:rPr>
          <w:rFonts w:ascii="Verdana" w:eastAsia="Times New Roman" w:hAnsi="Verdana" w:cs="Times New Roman"/>
          <w:b/>
          <w:bCs/>
          <w:kern w:val="36"/>
          <w:lang w:eastAsia="it-IT"/>
          <w14:ligatures w14:val="none"/>
        </w:rPr>
      </w:pPr>
      <w:r>
        <w:rPr>
          <w:rFonts w:ascii="Verdana" w:eastAsia="Times New Roman" w:hAnsi="Verdana" w:cs="Times New Roman"/>
          <w:kern w:val="36"/>
          <w:u w:val="single"/>
          <w:lang w:eastAsia="it-IT"/>
          <w14:ligatures w14:val="none"/>
        </w:rPr>
        <w:t>1.</w:t>
      </w:r>
      <w:r w:rsidRPr="00650099">
        <w:rPr>
          <w:rFonts w:ascii="Verdana" w:eastAsia="Times New Roman" w:hAnsi="Verdana" w:cs="Times New Roman"/>
          <w:kern w:val="36"/>
          <w:u w:val="single"/>
          <w:lang w:eastAsia="it-IT"/>
          <w14:ligatures w14:val="none"/>
        </w:rPr>
        <w:t>"Italia primo Paese al mondo per utili nascosti all’estero, in oltre 3 milioni di conti: il record", Claudio Carollo per QuiFinanza, 5 marzo 2024</w:t>
      </w:r>
    </w:p>
    <w:p w14:paraId="3B13CB74" w14:textId="77777777" w:rsidR="00650099" w:rsidRPr="00650099" w:rsidRDefault="00650099" w:rsidP="00650099">
      <w:pPr>
        <w:spacing w:before="100" w:beforeAutospacing="1" w:after="100" w:afterAutospacing="1"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xml:space="preserve">L'Italia detiene il record per utili depositati in conti correnti offshore occulti e per numero di transazioni verso banche estere, oltre al primato di truffe nell'Ue </w:t>
      </w:r>
    </w:p>
    <w:p w14:paraId="0170E362"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hyperlink r:id="rId31" w:tgtFrame="_blank" w:history="1">
        <w:r w:rsidRPr="00650099">
          <w:rPr>
            <w:rFonts w:ascii="Verdana" w:eastAsia="Times New Roman" w:hAnsi="Verdana" w:cs="Times New Roman"/>
            <w:color w:val="0000FF"/>
            <w:kern w:val="0"/>
            <w:u w:val="single"/>
            <w:lang w:eastAsia="it-IT"/>
            <w14:ligatures w14:val="none"/>
          </w:rPr>
          <w:t>https://quifinanza.it/economia/italia-utili-nascosti-estero-record/798483/</w:t>
        </w:r>
      </w:hyperlink>
    </w:p>
    <w:p w14:paraId="62CFC997"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58759F64"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In  particolare il seguente passaggio dell'articolo:</w:t>
      </w:r>
    </w:p>
    <w:p w14:paraId="33709619"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013AFD99"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"Stando alle stime del rapporto sull’evasione mondiale, dei 181 miliardi di euro dislocati offshore,</w:t>
      </w:r>
      <w:r w:rsidRPr="00650099">
        <w:rPr>
          <w:rFonts w:ascii="Verdana" w:eastAsia="Times New Roman" w:hAnsi="Verdana" w:cs="Times New Roman"/>
          <w:b/>
          <w:bCs/>
          <w:kern w:val="0"/>
          <w:lang w:eastAsia="it-IT"/>
          <w14:ligatures w14:val="none"/>
        </w:rPr>
        <w:t xml:space="preserve"> il 45,5%, equivalente a 82,6 miliardi, si trova negli istituti di credito svizzeri</w:t>
      </w:r>
      <w:r w:rsidRPr="00650099">
        <w:rPr>
          <w:rFonts w:ascii="Verdana" w:eastAsia="Times New Roman" w:hAnsi="Verdana" w:cs="Times New Roman"/>
          <w:kern w:val="0"/>
          <w:lang w:eastAsia="it-IT"/>
          <w14:ligatures w14:val="none"/>
        </w:rPr>
        <w:t xml:space="preserve">, il 33,8%, pari ad altri 61,5 miliardi, è depositato nelle aree fiscali protette all’interno dell’Unione Europea, il 14,6% (26,6 miliardi) in Asia e 11 miliardi, il 6% nei paradisi fiscali del continente americano </w:t>
      </w:r>
    </w:p>
    <w:p w14:paraId="4F1F991E"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0A41F922"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Commento</w:t>
      </w:r>
    </w:p>
    <w:p w14:paraId="1FFF3524"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1CA66ADD"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Molto più da mettere in evidenza questo dato:</w:t>
      </w:r>
    </w:p>
    <w:p w14:paraId="375E7062"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3D0A401C"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4D4A4A36" w14:textId="77777777" w:rsidR="00650099" w:rsidRPr="00347112" w:rsidRDefault="00650099" w:rsidP="00650099">
      <w:pPr>
        <w:spacing w:after="0" w:line="240" w:lineRule="auto"/>
        <w:rPr>
          <w:rFonts w:ascii="Verdana" w:eastAsia="Times New Roman" w:hAnsi="Verdana" w:cs="Times New Roman"/>
          <w:kern w:val="0"/>
          <w:lang w:eastAsia="it-IT"/>
          <w14:ligatures w14:val="none"/>
        </w:rPr>
      </w:pPr>
      <w:r w:rsidRPr="00347112">
        <w:rPr>
          <w:rFonts w:ascii="Verdana" w:eastAsia="Times New Roman" w:hAnsi="Verdana" w:cs="Times New Roman"/>
          <w:b/>
          <w:bCs/>
          <w:color w:val="FF0000"/>
          <w:kern w:val="0"/>
          <w:lang w:eastAsia="it-IT"/>
          <w14:ligatures w14:val="none"/>
        </w:rPr>
        <w:t xml:space="preserve">"il 33,8%, pari ad altri 61,5 miliardi, è depositato nelle aree fiscali protette all’interno dell’Unione Europea" </w:t>
      </w:r>
    </w:p>
    <w:p w14:paraId="360DE3DE"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4DEB84DA"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Della serie : “Ma cosa crede, la plebaglia europea: che l’euro l’abbiamo creato per la loro felicità?”,  Jacques Attali</w:t>
      </w:r>
    </w:p>
    <w:p w14:paraId="5F548ACA"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495D614A"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lastRenderedPageBreak/>
        <w:t>Riferimento:</w:t>
      </w:r>
    </w:p>
    <w:p w14:paraId="1E6A4208"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6D73E0D4"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hyperlink r:id="rId32" w:tgtFrame="_blank" w:history="1">
        <w:r w:rsidRPr="00650099">
          <w:rPr>
            <w:rFonts w:ascii="Verdana" w:eastAsia="Times New Roman" w:hAnsi="Verdana" w:cs="Times New Roman"/>
            <w:color w:val="0000FF"/>
            <w:kern w:val="0"/>
            <w:u w:val="single"/>
            <w:lang w:eastAsia="it-IT"/>
            <w14:ligatures w14:val="none"/>
          </w:rPr>
          <w:t>https://ilariabifarini.com/ong-finanza-e-migranti-il-caso-jacques-attali/</w:t>
        </w:r>
      </w:hyperlink>
    </w:p>
    <w:p w14:paraId="11852080"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3B3C8F2A"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1D4D0EBC"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303AF8EC" w14:textId="1002D7E5" w:rsidR="00650099" w:rsidRPr="00650099" w:rsidRDefault="00650099" w:rsidP="00650099">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 xml:space="preserve"> </w:t>
      </w:r>
      <w:r>
        <w:rPr>
          <w:rFonts w:ascii="Verdana" w:eastAsia="Times New Roman" w:hAnsi="Verdana" w:cs="Times New Roman"/>
          <w:kern w:val="0"/>
          <w:u w:val="single"/>
          <w:lang w:eastAsia="it-IT"/>
          <w14:ligatures w14:val="none"/>
        </w:rPr>
        <w:t>1A.</w:t>
      </w:r>
      <w:r w:rsidRPr="00650099">
        <w:rPr>
          <w:rFonts w:ascii="Verdana" w:eastAsia="Times New Roman" w:hAnsi="Verdana" w:cs="Times New Roman"/>
          <w:kern w:val="0"/>
          <w:u w:val="single"/>
          <w:lang w:eastAsia="it-IT"/>
          <w14:ligatures w14:val="none"/>
        </w:rPr>
        <w:t>Versione originale dell'articolo, riservato agli abbonati:</w:t>
      </w:r>
    </w:p>
    <w:p w14:paraId="616C392B"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0FDA12BF"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hyperlink r:id="rId33" w:tgtFrame="_blank" w:history="1">
        <w:r w:rsidRPr="00650099">
          <w:rPr>
            <w:rFonts w:ascii="Verdana" w:eastAsia="Times New Roman" w:hAnsi="Verdana" w:cs="Times New Roman"/>
            <w:color w:val="0000FF"/>
            <w:kern w:val="0"/>
            <w:u w:val="single"/>
            <w:lang w:eastAsia="it-IT"/>
            <w14:ligatures w14:val="none"/>
          </w:rPr>
          <w:t>https://www.ilfattoquotidiano.it/in-edicola/articoli/2024/03/05/litalia-ha-il-record-globale-di-utili-nascosti-allestero/7468494/</w:t>
        </w:r>
      </w:hyperlink>
    </w:p>
    <w:p w14:paraId="3C0DE0FC" w14:textId="77777777" w:rsidR="00650099" w:rsidRPr="00650099" w:rsidRDefault="00650099" w:rsidP="00650099">
      <w:pPr>
        <w:spacing w:after="0" w:line="240" w:lineRule="auto"/>
        <w:rPr>
          <w:rFonts w:ascii="Verdana" w:eastAsia="Times New Roman" w:hAnsi="Verdana" w:cs="Times New Roman"/>
          <w:kern w:val="0"/>
          <w:lang w:eastAsia="it-IT"/>
          <w14:ligatures w14:val="none"/>
        </w:rPr>
      </w:pPr>
    </w:p>
    <w:p w14:paraId="0D47582F"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39E96AD2" w14:textId="77777777" w:rsidR="00241DBA" w:rsidRPr="00650099" w:rsidRDefault="00241DBA" w:rsidP="00E97A3B">
      <w:pPr>
        <w:spacing w:line="209" w:lineRule="atLeast"/>
        <w:rPr>
          <w:rFonts w:ascii="Verdana" w:eastAsia="Times New Roman" w:hAnsi="Verdana" w:cs="Times New Roman"/>
          <w:kern w:val="0"/>
          <w:lang w:eastAsia="it-IT"/>
          <w14:ligatures w14:val="none"/>
        </w:rPr>
      </w:pPr>
    </w:p>
    <w:p w14:paraId="18BAF441"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477FDBC6"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34D18DBC"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6CC0BE73" w14:textId="77777777" w:rsidR="00650099" w:rsidRPr="00650099" w:rsidRDefault="00650099" w:rsidP="00E97A3B">
      <w:pPr>
        <w:spacing w:line="209" w:lineRule="atLeast"/>
        <w:rPr>
          <w:rFonts w:ascii="Verdana" w:eastAsia="Times New Roman" w:hAnsi="Verdana" w:cs="Times New Roman"/>
          <w:kern w:val="0"/>
          <w:lang w:eastAsia="it-IT"/>
          <w14:ligatures w14:val="none"/>
        </w:rPr>
      </w:pPr>
    </w:p>
    <w:p w14:paraId="70706110" w14:textId="77777777" w:rsidR="00241DBA" w:rsidRPr="00650099" w:rsidRDefault="00241DBA" w:rsidP="00E97A3B">
      <w:pPr>
        <w:spacing w:line="209" w:lineRule="atLeast"/>
        <w:rPr>
          <w:rFonts w:ascii="Verdana" w:eastAsia="Times New Roman" w:hAnsi="Verdana" w:cs="Times New Roman"/>
          <w:kern w:val="0"/>
          <w:lang w:eastAsia="it-IT"/>
          <w14:ligatures w14:val="none"/>
        </w:rPr>
      </w:pPr>
    </w:p>
    <w:p w14:paraId="6C7DC965" w14:textId="5B59FF87" w:rsidR="00650099" w:rsidRPr="00526CB7" w:rsidRDefault="00650099" w:rsidP="00650099">
      <w:pPr>
        <w:spacing w:line="209" w:lineRule="atLeast"/>
        <w:rPr>
          <w:rFonts w:ascii="Verdana" w:eastAsia="Times New Roman" w:hAnsi="Verdana" w:cs="Times New Roman"/>
          <w:b/>
          <w:bCs/>
          <w:kern w:val="0"/>
          <w:u w:val="single"/>
          <w:lang w:eastAsia="it-IT"/>
          <w14:ligatures w14:val="none"/>
        </w:rPr>
      </w:pPr>
      <w:r w:rsidRPr="00526CB7">
        <w:rPr>
          <w:rFonts w:ascii="Verdana" w:eastAsia="Times New Roman" w:hAnsi="Verdana" w:cs="Times New Roman"/>
          <w:b/>
          <w:bCs/>
          <w:kern w:val="0"/>
          <w:u w:val="single"/>
          <w:lang w:eastAsia="it-IT"/>
          <w14:ligatures w14:val="none"/>
        </w:rPr>
        <w:t>Risvolti pratici di questa elusione ed evasione fiscale  tramite paradisi fiscali su scala globale. Seconda parte</w:t>
      </w:r>
    </w:p>
    <w:p w14:paraId="62297BC3" w14:textId="77777777" w:rsidR="00650099" w:rsidRPr="00650099" w:rsidRDefault="00650099" w:rsidP="00241DBA">
      <w:pPr>
        <w:spacing w:after="0" w:line="240" w:lineRule="auto"/>
        <w:rPr>
          <w:rFonts w:ascii="Verdana" w:eastAsia="Times New Roman" w:hAnsi="Verdana" w:cs="Times New Roman"/>
          <w:kern w:val="0"/>
          <w:u w:val="single"/>
          <w:lang w:eastAsia="it-IT"/>
          <w14:ligatures w14:val="none"/>
        </w:rPr>
      </w:pPr>
    </w:p>
    <w:p w14:paraId="31916BA9" w14:textId="395738C4"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u w:val="single"/>
          <w:lang w:eastAsia="it-IT"/>
          <w14:ligatures w14:val="none"/>
        </w:rPr>
        <w:t>1. "Costi vaccinazioni contro il Covid in Italia: si stima sui 10 miliardi", Press Kit, 23 marzo 2023</w:t>
      </w:r>
    </w:p>
    <w:p w14:paraId="32DC0F75"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p w14:paraId="3F49C5E8"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Il dott. Paolo Schicchi durante l’assemblea dell’ordine dei medici di Brescia fa i conti su quanto siano costate le vaccinazioni contro il Covid all’Italia.</w:t>
      </w:r>
    </w:p>
    <w:p w14:paraId="0C3A3D49"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xml:space="preserve">“Ancora qui in Europa andiamo avanti con la vaccinazione e </w:t>
      </w:r>
      <w:r w:rsidRPr="00650099">
        <w:rPr>
          <w:rFonts w:ascii="Verdana" w:eastAsia="Times New Roman" w:hAnsi="Verdana" w:cs="Times New Roman"/>
          <w:b/>
          <w:bCs/>
          <w:kern w:val="0"/>
          <w:lang w:eastAsia="it-IT"/>
          <w14:ligatures w14:val="none"/>
        </w:rPr>
        <w:t>migliaia, milioni di dosi vengono buttate e viene buttato così dal denaro pubblico, il denaro nostro.</w:t>
      </w:r>
    </w:p>
    <w:p w14:paraId="314DD17E"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b/>
          <w:bCs/>
          <w:kern w:val="0"/>
          <w:lang w:eastAsia="it-IT"/>
          <w14:ligatures w14:val="none"/>
        </w:rPr>
        <w:t>poi… non ci sono soldi in sanità</w:t>
      </w:r>
      <w:r w:rsidRPr="00650099">
        <w:rPr>
          <w:rFonts w:ascii="Verdana" w:eastAsia="Times New Roman" w:hAnsi="Verdana" w:cs="Times New Roman"/>
          <w:kern w:val="0"/>
          <w:lang w:eastAsia="it-IT"/>
          <w14:ligatures w14:val="none"/>
        </w:rPr>
        <w:t xml:space="preserve"> ma iniziamo a spendere bene quei pochi che ci sono. </w:t>
      </w:r>
    </w:p>
    <w:p w14:paraId="116A9C8D"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xml:space="preserve">Sapete </w:t>
      </w:r>
      <w:r w:rsidRPr="00650099">
        <w:rPr>
          <w:rFonts w:ascii="Verdana" w:eastAsia="Times New Roman" w:hAnsi="Verdana" w:cs="Times New Roman"/>
          <w:b/>
          <w:bCs/>
          <w:kern w:val="0"/>
          <w:lang w:eastAsia="it-IT"/>
          <w14:ligatures w14:val="none"/>
        </w:rPr>
        <w:t>quanto è costata in Italia</w:t>
      </w:r>
      <w:r w:rsidRPr="00650099">
        <w:rPr>
          <w:rFonts w:ascii="Verdana" w:eastAsia="Times New Roman" w:hAnsi="Verdana" w:cs="Times New Roman"/>
          <w:kern w:val="0"/>
          <w:lang w:eastAsia="it-IT"/>
          <w14:ligatures w14:val="none"/>
        </w:rPr>
        <w:t xml:space="preserve"> così a occhio e croce perché non c’è nessun dato che ci dedica a </w:t>
      </w:r>
      <w:r w:rsidRPr="00650099">
        <w:rPr>
          <w:rFonts w:ascii="Verdana" w:eastAsia="Times New Roman" w:hAnsi="Verdana" w:cs="Times New Roman"/>
          <w:b/>
          <w:bCs/>
          <w:kern w:val="0"/>
          <w:lang w:eastAsia="it-IT"/>
          <w14:ligatures w14:val="none"/>
        </w:rPr>
        <w:t>questa folle campagna vaccinale?</w:t>
      </w:r>
    </w:p>
    <w:p w14:paraId="42049587"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b/>
          <w:bCs/>
          <w:kern w:val="0"/>
          <w:lang w:eastAsia="it-IT"/>
          <w14:ligatures w14:val="none"/>
        </w:rPr>
        <w:t>Dieci miliardi di euro almeno si stima</w:t>
      </w:r>
      <w:r w:rsidRPr="00650099">
        <w:rPr>
          <w:rFonts w:ascii="Verdana" w:eastAsia="Times New Roman" w:hAnsi="Verdana" w:cs="Times New Roman"/>
          <w:kern w:val="0"/>
          <w:lang w:eastAsia="it-IT"/>
          <w14:ligatures w14:val="none"/>
        </w:rPr>
        <w:t>, questo perché dalla Germania loro gli hanno pubblicato i dati e facendo una proporzione con la popolazione nostra da loro viene fuori una cifra del genere.</w:t>
      </w:r>
    </w:p>
    <w:p w14:paraId="44E940BF"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Quindi 10 miliardi di euro che potevano essere destinati in tutt’altra maniera.</w:t>
      </w:r>
    </w:p>
    <w:p w14:paraId="4365BE05"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xml:space="preserve">Ci lamentiamo che la sanità pubblica non funziona. </w:t>
      </w:r>
    </w:p>
    <w:p w14:paraId="3137AF77"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b/>
          <w:bCs/>
          <w:kern w:val="0"/>
          <w:lang w:eastAsia="it-IT"/>
          <w14:ligatures w14:val="none"/>
        </w:rPr>
        <w:t>Iniziamo a spendere bene i soldi che ci sono. Poi forse qualcosa potrebbe cambiare”</w:t>
      </w:r>
      <w:r w:rsidRPr="00650099">
        <w:rPr>
          <w:rFonts w:ascii="Verdana" w:eastAsia="Times New Roman" w:hAnsi="Verdana" w:cs="Times New Roman"/>
          <w:kern w:val="0"/>
          <w:lang w:eastAsia="it-IT"/>
          <w14:ligatures w14:val="none"/>
        </w:rPr>
        <w:t>.</w:t>
      </w:r>
    </w:p>
    <w:p w14:paraId="4053466A"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p w14:paraId="55C136B6"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Riferimento ed audio video annesso:</w:t>
      </w:r>
    </w:p>
    <w:p w14:paraId="705CB4AA"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p w14:paraId="2F8BC1B7"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hyperlink r:id="rId34" w:tgtFrame="_blank" w:history="1">
        <w:r w:rsidRPr="00650099">
          <w:rPr>
            <w:rFonts w:ascii="Verdana" w:eastAsia="Times New Roman" w:hAnsi="Verdana" w:cs="Times New Roman"/>
            <w:color w:val="0000FF"/>
            <w:kern w:val="0"/>
            <w:u w:val="single"/>
            <w:lang w:eastAsia="it-IT"/>
            <w14:ligatures w14:val="none"/>
          </w:rPr>
          <w:t>https://presskit.it/2024/03/23/costi-vaccinazioni-covid-italia-si-stima-sui-10-miliardi-molti-stati-buttati/</w:t>
        </w:r>
      </w:hyperlink>
    </w:p>
    <w:p w14:paraId="1F9348F2"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p w14:paraId="70623FFB"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hyperlink r:id="rId35" w:tgtFrame="_blank" w:history="1">
        <w:r w:rsidRPr="00650099">
          <w:rPr>
            <w:rFonts w:ascii="Verdana" w:eastAsia="Times New Roman" w:hAnsi="Verdana" w:cs="Times New Roman"/>
            <w:color w:val="0000FF"/>
            <w:kern w:val="0"/>
            <w:u w:val="single"/>
            <w:lang w:eastAsia="it-IT"/>
            <w14:ligatures w14:val="none"/>
          </w:rPr>
          <w:t>https://rumble.com/v4jy4d2-il-coraggio-di-essere-un-medico.html</w:t>
        </w:r>
      </w:hyperlink>
    </w:p>
    <w:p w14:paraId="043D78BF"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p w14:paraId="454DF4E7" w14:textId="77777777" w:rsidR="00241DBA" w:rsidRPr="00650099" w:rsidRDefault="00241DBA" w:rsidP="00241DBA">
      <w:pPr>
        <w:spacing w:before="100" w:beforeAutospacing="1" w:after="100" w:afterAutospacing="1" w:line="240" w:lineRule="auto"/>
        <w:outlineLvl w:val="0"/>
        <w:rPr>
          <w:rFonts w:ascii="Verdana" w:eastAsia="Times New Roman" w:hAnsi="Verdana" w:cs="Times New Roman"/>
          <w:b/>
          <w:bCs/>
          <w:kern w:val="36"/>
          <w:lang w:eastAsia="it-IT"/>
          <w14:ligatures w14:val="none"/>
        </w:rPr>
      </w:pPr>
      <w:r w:rsidRPr="00650099">
        <w:rPr>
          <w:rFonts w:ascii="Verdana" w:eastAsia="Times New Roman" w:hAnsi="Verdana" w:cs="Times New Roman"/>
          <w:kern w:val="36"/>
          <w:u w:val="single"/>
          <w:lang w:eastAsia="it-IT"/>
          <w14:ligatures w14:val="none"/>
        </w:rPr>
        <w:lastRenderedPageBreak/>
        <w:t>2. "La pandemia è stato solo un fenomeno corruttivo enorme e verrà chiarito molto presto dalla commissione, avv. Mauro Sandri, PressKit, 22 marzo 2024</w:t>
      </w:r>
    </w:p>
    <w:p w14:paraId="5AB920A0"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p w14:paraId="0B258ABF"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“La pandemia è stato solo un fenomeno corruttivo enorme e verrà chiarito molto presto che questo è quello che è effettivamente stato, nulla di più e nulla di diverso”, denuncia l’avv. Mauro Sandri. “Siamo sulla strada giusta, ci vorrà ancora tanto lavoro e se la Commissione vorrà veramente arrivare fino in fondo sarà importante, sarà un tassello importante,</w:t>
      </w:r>
      <w:r w:rsidRPr="00650099">
        <w:rPr>
          <w:rFonts w:ascii="Verdana" w:eastAsia="Times New Roman" w:hAnsi="Verdana" w:cs="Times New Roman"/>
          <w:kern w:val="0"/>
          <w:u w:val="single"/>
          <w:lang w:eastAsia="it-IT"/>
          <w14:ligatures w14:val="none"/>
        </w:rPr>
        <w:t xml:space="preserve"> ma anche se la Commissione volesse non arrivare fino in fondo, in ogni caso prima o poi qualche magistrato arriverà e allora saranno dolori per Speranza, per Draghi, per Conte, per tutta quella corte dei miracoli che ha gestito il peggiore evento nella storia del dopoguerra.</w:t>
      </w:r>
    </w:p>
    <w:p w14:paraId="3A487517"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È chiaro che il Ministero della Salute è stato un crocevia, non voglio dire l’ispiratore perché ritengo che il ministro Speranza fosse etero diretto, non lo accredito della capacità di avere gestito lui direttamente o aver effettuato direttamente lui alcuna scelta. Come gran parte del governo, anzi come tutto il governo è stato etero di diretto verso una costruzione fasulla che ha fatto del nostro paese, addirittura il paese Target, nell’appestare il mondo, perché non dimentichiamo mai che questa pseudopandemia è scoppiata in Cina, ma in Cina è stato come un ping pong, ci ha mandato una pallina e quella pallina l’abbiamo fatta girare noi, tutto il mondo. Vi ricordate quando l’Italia riceveva la solidarietà di tutti i paesi del mondo perché sembravamo il popolo più impestato della terra? Ma quell’essere impestati fu vestiero o fu una invenzione a tavolino costruita proprio per arrivare a creare poi le fondamenta di una narrativa che avrebbe dovuto portare comunque poi all’obbligo vaccinale e quindi all’operazione più vasta in epoca di di pace mai vista, perché non si è mai visto che denaro pubblico in dimensioni così esagerate sia andato a arricchire pochi privati. La traslazione del denaro pubblico verso verso capitali privati è la vera sintesi di quanto è accaduto”.</w:t>
      </w:r>
    </w:p>
    <w:p w14:paraId="08C0B393"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Riferimento:</w:t>
      </w:r>
    </w:p>
    <w:p w14:paraId="63B5B510"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hyperlink r:id="rId36" w:tgtFrame="_blank" w:history="1">
        <w:r w:rsidRPr="00650099">
          <w:rPr>
            <w:rFonts w:ascii="Verdana" w:eastAsia="Times New Roman" w:hAnsi="Verdana" w:cs="Times New Roman"/>
            <w:color w:val="0000FF"/>
            <w:kern w:val="0"/>
            <w:u w:val="single"/>
            <w:lang w:eastAsia="it-IT"/>
            <w14:ligatures w14:val="none"/>
          </w:rPr>
          <w:t>https://presskit.it/2024/03/22/la-pandemia-solo-un-fenomeno-corruttivo-enorme-verra-chiarito-presto-dalla-commissione-avv-mauro-sandri/</w:t>
        </w:r>
      </w:hyperlink>
    </w:p>
    <w:p w14:paraId="4CF01C86"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p>
    <w:p w14:paraId="3283283B"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Commento finale</w:t>
      </w:r>
    </w:p>
    <w:p w14:paraId="6CAB3A52"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p>
    <w:p w14:paraId="7FE9424A" w14:textId="77777777" w:rsidR="00241DBA" w:rsidRPr="00650099" w:rsidRDefault="00241DBA" w:rsidP="00241DBA">
      <w:pPr>
        <w:spacing w:before="100" w:beforeAutospacing="1" w:after="100" w:afterAutospacing="1"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xml:space="preserve">Su un giro d'affari  vaccinali di 10 miliardi di euro nel giro di soli due anni, pensare che i politicanti italiani non abbiano preso tangenti è  da ingenui per usare un eufemismo, visto e considerato che questi "vaccini"  si sono rivelati fin da subito inefficaci e molto rischiosi per la salute umana, e per parlare così  uno del calibro come l'avvocato Mauro Sandri ( vedasi suo eccellente percorso professionale: </w:t>
      </w:r>
    </w:p>
    <w:p w14:paraId="32A0FD4E" w14:textId="77777777" w:rsidR="00241DBA" w:rsidRPr="00650099" w:rsidRDefault="00241DBA" w:rsidP="00241DBA">
      <w:pPr>
        <w:spacing w:line="256" w:lineRule="auto"/>
        <w:rPr>
          <w:rFonts w:ascii="Verdana" w:eastAsia="Times New Roman" w:hAnsi="Verdana" w:cs="Times New Roman"/>
          <w:kern w:val="0"/>
          <w:lang w:eastAsia="it-IT"/>
          <w14:ligatures w14:val="none"/>
        </w:rPr>
      </w:pPr>
      <w:hyperlink r:id="rId37" w:tgtFrame="_blank" w:history="1">
        <w:r w:rsidRPr="00650099">
          <w:rPr>
            <w:rFonts w:ascii="Verdana" w:eastAsia="Times New Roman" w:hAnsi="Verdana" w:cs="Times New Roman"/>
            <w:color w:val="0000FF"/>
            <w:kern w:val="0"/>
            <w:u w:val="single"/>
            <w:lang w:eastAsia="it-IT"/>
            <w14:ligatures w14:val="none"/>
          </w:rPr>
          <w:t>https://santalex.eu/avvocati/avv-mauro-sandri/</w:t>
        </w:r>
      </w:hyperlink>
      <w:r w:rsidRPr="00650099">
        <w:rPr>
          <w:rFonts w:ascii="Verdana" w:eastAsia="Times New Roman" w:hAnsi="Verdana" w:cs="Times New Roman"/>
          <w:kern w:val="0"/>
          <w:lang w:eastAsia="it-IT"/>
          <w14:ligatures w14:val="none"/>
        </w:rPr>
        <w:t xml:space="preserve"> )  vuol dire che ha saputo da gente giusta che c'è stato effettivamente  un fiume di tangenti,   e per quello che dice lui "anche se la Commissione volesse non arrivare fino in fondo, in ogni caso prima o poi qualche magistrato arriverà e allora saranno dolori per Speranza, per Draghi, per </w:t>
      </w:r>
      <w:r w:rsidRPr="00650099">
        <w:rPr>
          <w:rFonts w:ascii="Verdana" w:eastAsia="Times New Roman" w:hAnsi="Verdana" w:cs="Times New Roman"/>
          <w:kern w:val="0"/>
          <w:lang w:eastAsia="it-IT"/>
          <w14:ligatures w14:val="none"/>
        </w:rPr>
        <w:lastRenderedPageBreak/>
        <w:t>Conte, per tutta quella corte dei miracoli che ha gestito il peggiore evento nella storia del dopoguerra"  diciamo che sperare come fa lui nell'efficacia della magistratura italiana che prima o poi arriverà  è un facile ottimismo perché  se da questo punto di vista  non succederà niente in USA  e allora molto difficile che possa succedere qualcosa di positivo in Italia , non è escluso però che qualcosa si possa sbloccare in USA se  Trump sarà eletto  nuovo presidente, si vedrà!</w:t>
      </w:r>
    </w:p>
    <w:p w14:paraId="65226CE1" w14:textId="77777777" w:rsidR="00241DBA" w:rsidRPr="00650099" w:rsidRDefault="00241DBA" w:rsidP="00241DBA">
      <w:pPr>
        <w:spacing w:line="256" w:lineRule="auto"/>
        <w:rPr>
          <w:rFonts w:ascii="Verdana" w:eastAsia="Times New Roman" w:hAnsi="Verdana" w:cs="Times New Roman"/>
          <w:kern w:val="0"/>
          <w:lang w:eastAsia="it-IT"/>
          <w14:ligatures w14:val="none"/>
        </w:rPr>
      </w:pPr>
    </w:p>
    <w:p w14:paraId="74B7E1E1" w14:textId="77777777" w:rsidR="00241DBA" w:rsidRPr="00526CB7" w:rsidRDefault="00241DBA" w:rsidP="00241DBA">
      <w:pPr>
        <w:spacing w:line="256" w:lineRule="auto"/>
        <w:rPr>
          <w:rFonts w:ascii="Verdana" w:eastAsia="Times New Roman" w:hAnsi="Verdana" w:cs="Times New Roman"/>
          <w:b/>
          <w:bCs/>
          <w:kern w:val="0"/>
          <w:lang w:eastAsia="it-IT"/>
          <w14:ligatures w14:val="none"/>
        </w:rPr>
      </w:pPr>
    </w:p>
    <w:p w14:paraId="4D617564" w14:textId="77777777" w:rsidR="00241DBA" w:rsidRPr="00526CB7" w:rsidRDefault="00241DBA" w:rsidP="00241DBA">
      <w:pPr>
        <w:spacing w:line="252" w:lineRule="auto"/>
        <w:rPr>
          <w:rFonts w:ascii="Verdana" w:eastAsia="Times New Roman" w:hAnsi="Verdana" w:cs="Times New Roman"/>
          <w:b/>
          <w:bCs/>
          <w:kern w:val="0"/>
          <w:lang w:eastAsia="it-IT"/>
          <w14:ligatures w14:val="none"/>
        </w:rPr>
      </w:pPr>
      <w:r w:rsidRPr="00526CB7">
        <w:rPr>
          <w:rFonts w:ascii="Verdana" w:eastAsia="Times New Roman" w:hAnsi="Verdana" w:cs="Times New Roman"/>
          <w:b/>
          <w:bCs/>
          <w:kern w:val="0"/>
          <w:u w:val="single"/>
          <w:lang w:eastAsia="it-IT"/>
          <w14:ligatures w14:val="none"/>
        </w:rPr>
        <w:t>3. Tangenti ai tempi di Tina Anselmi  e De Lorenzo.</w:t>
      </w:r>
    </w:p>
    <w:p w14:paraId="2EE15286" w14:textId="77777777" w:rsidR="00241DBA" w:rsidRPr="00650099" w:rsidRDefault="00241DBA" w:rsidP="00241DBA">
      <w:pPr>
        <w:spacing w:line="252"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1527A650" w14:textId="77777777" w:rsidR="00241DBA" w:rsidRPr="00650099" w:rsidRDefault="00241DBA" w:rsidP="00241DBA">
      <w:pPr>
        <w:spacing w:line="254" w:lineRule="auto"/>
        <w:rPr>
          <w:rFonts w:ascii="Verdana" w:eastAsia="Times New Roman" w:hAnsi="Verdana" w:cs="Times New Roman"/>
          <w:kern w:val="0"/>
          <w:lang w:eastAsia="it-IT"/>
          <w14:ligatures w14:val="none"/>
        </w:rPr>
      </w:pPr>
      <w:hyperlink r:id="rId38" w:tgtFrame="_blank" w:history="1">
        <w:r w:rsidRPr="00650099">
          <w:rPr>
            <w:rFonts w:ascii="Verdana" w:eastAsia="Times New Roman" w:hAnsi="Verdana" w:cs="Times New Roman"/>
            <w:color w:val="0563C1"/>
            <w:kern w:val="0"/>
            <w:u w:val="single"/>
            <w:lang w:eastAsia="it-IT"/>
            <w14:ligatures w14:val="none"/>
          </w:rPr>
          <w:t>https://www.rassegnastampa.eu/politica/vaccino-epatite-b-reso-obbligatorio-grazie-ad-una-tangente-de-lorenzo-e-poggiolini-dovranno-pagare-5-milioni-a-testa-allo-stato/</w:t>
        </w:r>
      </w:hyperlink>
    </w:p>
    <w:p w14:paraId="2D24176A" w14:textId="77777777" w:rsidR="00241DBA" w:rsidRPr="00650099" w:rsidRDefault="00241DBA" w:rsidP="00241DBA">
      <w:pPr>
        <w:spacing w:line="254" w:lineRule="auto"/>
        <w:rPr>
          <w:rFonts w:ascii="Verdana" w:eastAsia="Times New Roman" w:hAnsi="Verdana" w:cs="Times New Roman"/>
          <w:kern w:val="0"/>
          <w:lang w:eastAsia="it-IT"/>
          <w14:ligatures w14:val="none"/>
        </w:rPr>
      </w:pPr>
      <w:hyperlink r:id="rId39" w:tgtFrame="_blank" w:history="1">
        <w:r w:rsidRPr="00650099">
          <w:rPr>
            <w:rFonts w:ascii="Verdana" w:eastAsia="Times New Roman" w:hAnsi="Verdana" w:cs="Times New Roman"/>
            <w:color w:val="0563C1"/>
            <w:kern w:val="0"/>
            <w:u w:val="single"/>
            <w:lang w:eastAsia="it-IT"/>
            <w14:ligatures w14:val="none"/>
          </w:rPr>
          <w:t>https://www.valdovaccaro.com/cronistoria-recente-dei-vaccini-glaxo-toscana-italia/</w:t>
        </w:r>
      </w:hyperlink>
    </w:p>
    <w:p w14:paraId="5CA31ADE" w14:textId="77777777" w:rsidR="00241DBA" w:rsidRPr="00650099" w:rsidRDefault="00241DBA" w:rsidP="00241DBA">
      <w:pPr>
        <w:spacing w:line="254"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784A9CEC" w14:textId="77777777" w:rsidR="00241DBA" w:rsidRPr="00650099" w:rsidRDefault="00241DBA" w:rsidP="00241DBA">
      <w:pPr>
        <w:spacing w:line="254"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ROMA,  16 ottobre 1984 - Che le dichiarazioni di Tina Anselmi a Brescia avrebbero fatto scandalo, era prevedibile. Non era mai accaduto, prima di sabato scorso che un esponente politico di primo piano denunciasse pubblicamente di aver subìto - e respinto - un tentativo di corruzione. E infatti a 24 ore dalle rivelazioni della Anselmi fioccano le denunce, le richieste di indagini, gli esposti all' Inquirente. Ma non contro chi tentò invano, cinque anni fa, di evitare la cancellazione dal prontuario di migliaia di farmaci inutili offrendo bustarelle per 32 miliardi. Sotto accusa' è finito al contrario, il bersaglio di quel tentativo, la stessa Tina Anselmi. Socialdemocratici, liberali, radicali e missini accusano l' ex ministro della Sanità di non aver denunciato subito l' episodio. E chiedono, di conseguenza, che la magistratura la metta sotto processo e la commissione Inquirente avvii la procedura per l' "impeachment".</w:t>
      </w:r>
    </w:p>
    <w:p w14:paraId="6173079D" w14:textId="77777777" w:rsidR="00241DBA" w:rsidRPr="00650099" w:rsidRDefault="00241DBA" w:rsidP="00241DBA">
      <w:pPr>
        <w:spacing w:line="254"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14F7F1DF" w14:textId="77777777" w:rsidR="00241DBA" w:rsidRPr="00650099" w:rsidRDefault="00241DBA" w:rsidP="00241DBA">
      <w:pPr>
        <w:spacing w:line="254"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0706B7B4" w14:textId="77777777" w:rsidR="00241DBA" w:rsidRPr="00650099" w:rsidRDefault="00241DBA" w:rsidP="00241DBA">
      <w:pPr>
        <w:spacing w:line="254" w:lineRule="auto"/>
        <w:rPr>
          <w:rFonts w:ascii="Verdana" w:eastAsia="Times New Roman" w:hAnsi="Verdana" w:cs="Times New Roman"/>
          <w:kern w:val="0"/>
          <w:lang w:eastAsia="it-IT"/>
          <w14:ligatures w14:val="none"/>
        </w:rPr>
      </w:pPr>
      <w:hyperlink r:id="rId40" w:tgtFrame="_blank" w:history="1">
        <w:r w:rsidRPr="00650099">
          <w:rPr>
            <w:rFonts w:ascii="Verdana" w:eastAsia="Times New Roman" w:hAnsi="Verdana" w:cs="Times New Roman"/>
            <w:color w:val="0563C1"/>
            <w:kern w:val="0"/>
            <w:u w:val="single"/>
            <w:lang w:eastAsia="it-IT"/>
            <w14:ligatures w14:val="none"/>
          </w:rPr>
          <w:t>https://ricerca.repubblica.it/repubblica/archivio/repubblica/1984/10/16/accuse-tina-anselmi.html</w:t>
        </w:r>
      </w:hyperlink>
    </w:p>
    <w:p w14:paraId="27C23701"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60C4E732"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Commento finale.</w:t>
      </w:r>
    </w:p>
    <w:p w14:paraId="7CE64E17"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2A4EBBE6"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Nel 1984 la Tina Anselmi  dichiarò che nel 1979 da ministro della sanità  le offrirono ben 32 miliardi di lire  ( da depositare segretamente in Svizzera ) per evitare la cancellazione dal prontuario di migliaia di farmaci inutili ,    nel 1991 DeLorenzo  da  ministro della sanità prendeva oltre mezzo miliardo di lire dalla Glaxo per rendere obbligatorio  vaccino contro epatite B per la quale non  c'era nessun particolare dato allarmante ma di cui invece il  governo dell'epoca enfatizzò in modo menzognero la gravità, domanda:  le case farmaceutiche e i politici sono cambiati?</w:t>
      </w:r>
    </w:p>
    <w:p w14:paraId="298B1DA1"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58FC705F"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 </w:t>
      </w:r>
    </w:p>
    <w:p w14:paraId="676FBFE8"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r w:rsidRPr="00650099">
        <w:rPr>
          <w:rFonts w:ascii="Verdana" w:eastAsia="Times New Roman" w:hAnsi="Verdana" w:cs="Times New Roman"/>
          <w:kern w:val="0"/>
          <w:lang w:eastAsia="it-IT"/>
          <w14:ligatures w14:val="none"/>
        </w:rPr>
        <w:t>Risposta: No, sono addirittura peggiorati  in modo sostanziale!!</w:t>
      </w:r>
    </w:p>
    <w:p w14:paraId="4522077D" w14:textId="77777777" w:rsidR="00241DBA" w:rsidRPr="00650099" w:rsidRDefault="00241DBA" w:rsidP="00241DBA">
      <w:pPr>
        <w:spacing w:after="0" w:line="240" w:lineRule="auto"/>
        <w:rPr>
          <w:rFonts w:ascii="Verdana" w:eastAsia="Times New Roman" w:hAnsi="Verdana" w:cs="Times New Roman"/>
          <w:kern w:val="0"/>
          <w:lang w:eastAsia="it-IT"/>
          <w14:ligatures w14:val="none"/>
        </w:rPr>
      </w:pPr>
    </w:p>
    <w:bookmarkEnd w:id="5"/>
    <w:p w14:paraId="54D12296" w14:textId="77777777" w:rsidR="00241DBA" w:rsidRPr="00650099" w:rsidRDefault="00241DBA" w:rsidP="00E97A3B">
      <w:pPr>
        <w:spacing w:line="209" w:lineRule="atLeast"/>
        <w:rPr>
          <w:rFonts w:ascii="Verdana" w:eastAsia="Times New Roman" w:hAnsi="Verdana" w:cs="Times New Roman"/>
          <w:kern w:val="0"/>
          <w:lang w:eastAsia="it-IT"/>
          <w14:ligatures w14:val="none"/>
        </w:rPr>
      </w:pPr>
    </w:p>
    <w:p w14:paraId="7D86D3DA" w14:textId="77777777" w:rsidR="00891085" w:rsidRPr="00650099" w:rsidRDefault="00891085">
      <w:pPr>
        <w:rPr>
          <w:rFonts w:ascii="Verdana" w:hAnsi="Verdana"/>
        </w:rPr>
      </w:pPr>
    </w:p>
    <w:sectPr w:rsidR="00891085" w:rsidRPr="00650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35C4B"/>
    <w:multiLevelType w:val="multilevel"/>
    <w:tmpl w:val="DC1A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1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3B"/>
    <w:rsid w:val="00030365"/>
    <w:rsid w:val="000A3D1E"/>
    <w:rsid w:val="000F50DA"/>
    <w:rsid w:val="00241DBA"/>
    <w:rsid w:val="00347112"/>
    <w:rsid w:val="00526CB7"/>
    <w:rsid w:val="00650099"/>
    <w:rsid w:val="007534D3"/>
    <w:rsid w:val="007838FC"/>
    <w:rsid w:val="008233B4"/>
    <w:rsid w:val="00891085"/>
    <w:rsid w:val="00916D74"/>
    <w:rsid w:val="00A82A03"/>
    <w:rsid w:val="00AA7C89"/>
    <w:rsid w:val="00C10BCD"/>
    <w:rsid w:val="00C40FE7"/>
    <w:rsid w:val="00C654FE"/>
    <w:rsid w:val="00CA65E8"/>
    <w:rsid w:val="00E1261B"/>
    <w:rsid w:val="00E97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B14"/>
  <w15:chartTrackingRefBased/>
  <w15:docId w15:val="{892CC89D-8CE4-4234-9C64-A91EB563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7A3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E9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2193">
      <w:bodyDiv w:val="1"/>
      <w:marLeft w:val="0"/>
      <w:marRight w:val="0"/>
      <w:marTop w:val="0"/>
      <w:marBottom w:val="0"/>
      <w:divBdr>
        <w:top w:val="none" w:sz="0" w:space="0" w:color="auto"/>
        <w:left w:val="none" w:sz="0" w:space="0" w:color="auto"/>
        <w:bottom w:val="none" w:sz="0" w:space="0" w:color="auto"/>
        <w:right w:val="none" w:sz="0" w:space="0" w:color="auto"/>
      </w:divBdr>
    </w:div>
    <w:div w:id="233052448">
      <w:bodyDiv w:val="1"/>
      <w:marLeft w:val="0"/>
      <w:marRight w:val="0"/>
      <w:marTop w:val="0"/>
      <w:marBottom w:val="0"/>
      <w:divBdr>
        <w:top w:val="none" w:sz="0" w:space="0" w:color="auto"/>
        <w:left w:val="none" w:sz="0" w:space="0" w:color="auto"/>
        <w:bottom w:val="none" w:sz="0" w:space="0" w:color="auto"/>
        <w:right w:val="none" w:sz="0" w:space="0" w:color="auto"/>
      </w:divBdr>
    </w:div>
    <w:div w:id="508495170">
      <w:bodyDiv w:val="1"/>
      <w:marLeft w:val="0"/>
      <w:marRight w:val="0"/>
      <w:marTop w:val="0"/>
      <w:marBottom w:val="0"/>
      <w:divBdr>
        <w:top w:val="none" w:sz="0" w:space="0" w:color="auto"/>
        <w:left w:val="none" w:sz="0" w:space="0" w:color="auto"/>
        <w:bottom w:val="none" w:sz="0" w:space="0" w:color="auto"/>
        <w:right w:val="none" w:sz="0" w:space="0" w:color="auto"/>
      </w:divBdr>
      <w:divsChild>
        <w:div w:id="913710405">
          <w:marLeft w:val="0"/>
          <w:marRight w:val="0"/>
          <w:marTop w:val="0"/>
          <w:marBottom w:val="0"/>
          <w:divBdr>
            <w:top w:val="none" w:sz="0" w:space="0" w:color="auto"/>
            <w:left w:val="none" w:sz="0" w:space="0" w:color="auto"/>
            <w:bottom w:val="none" w:sz="0" w:space="0" w:color="auto"/>
            <w:right w:val="none" w:sz="0" w:space="0" w:color="auto"/>
          </w:divBdr>
          <w:divsChild>
            <w:div w:id="297760474">
              <w:marLeft w:val="0"/>
              <w:marRight w:val="0"/>
              <w:marTop w:val="0"/>
              <w:marBottom w:val="0"/>
              <w:divBdr>
                <w:top w:val="none" w:sz="0" w:space="0" w:color="auto"/>
                <w:left w:val="none" w:sz="0" w:space="0" w:color="auto"/>
                <w:bottom w:val="none" w:sz="0" w:space="0" w:color="auto"/>
                <w:right w:val="none" w:sz="0" w:space="0" w:color="auto"/>
              </w:divBdr>
              <w:divsChild>
                <w:div w:id="892421432">
                  <w:marLeft w:val="0"/>
                  <w:marRight w:val="0"/>
                  <w:marTop w:val="0"/>
                  <w:marBottom w:val="0"/>
                  <w:divBdr>
                    <w:top w:val="none" w:sz="0" w:space="0" w:color="auto"/>
                    <w:left w:val="none" w:sz="0" w:space="0" w:color="auto"/>
                    <w:bottom w:val="none" w:sz="0" w:space="0" w:color="auto"/>
                    <w:right w:val="none" w:sz="0" w:space="0" w:color="auto"/>
                  </w:divBdr>
                  <w:divsChild>
                    <w:div w:id="1447001214">
                      <w:marLeft w:val="0"/>
                      <w:marRight w:val="0"/>
                      <w:marTop w:val="0"/>
                      <w:marBottom w:val="0"/>
                      <w:divBdr>
                        <w:top w:val="none" w:sz="0" w:space="0" w:color="auto"/>
                        <w:left w:val="none" w:sz="0" w:space="0" w:color="auto"/>
                        <w:bottom w:val="none" w:sz="0" w:space="0" w:color="auto"/>
                        <w:right w:val="none" w:sz="0" w:space="0" w:color="auto"/>
                      </w:divBdr>
                    </w:div>
                    <w:div w:id="3531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5217">
          <w:marLeft w:val="0"/>
          <w:marRight w:val="0"/>
          <w:marTop w:val="0"/>
          <w:marBottom w:val="0"/>
          <w:divBdr>
            <w:top w:val="none" w:sz="0" w:space="0" w:color="auto"/>
            <w:left w:val="none" w:sz="0" w:space="0" w:color="auto"/>
            <w:bottom w:val="none" w:sz="0" w:space="0" w:color="auto"/>
            <w:right w:val="none" w:sz="0" w:space="0" w:color="auto"/>
          </w:divBdr>
        </w:div>
      </w:divsChild>
    </w:div>
    <w:div w:id="667633303">
      <w:bodyDiv w:val="1"/>
      <w:marLeft w:val="0"/>
      <w:marRight w:val="0"/>
      <w:marTop w:val="0"/>
      <w:marBottom w:val="0"/>
      <w:divBdr>
        <w:top w:val="none" w:sz="0" w:space="0" w:color="auto"/>
        <w:left w:val="none" w:sz="0" w:space="0" w:color="auto"/>
        <w:bottom w:val="none" w:sz="0" w:space="0" w:color="auto"/>
        <w:right w:val="none" w:sz="0" w:space="0" w:color="auto"/>
      </w:divBdr>
      <w:divsChild>
        <w:div w:id="430316570">
          <w:marLeft w:val="0"/>
          <w:marRight w:val="0"/>
          <w:marTop w:val="0"/>
          <w:marBottom w:val="0"/>
          <w:divBdr>
            <w:top w:val="none" w:sz="0" w:space="0" w:color="auto"/>
            <w:left w:val="none" w:sz="0" w:space="0" w:color="auto"/>
            <w:bottom w:val="none" w:sz="0" w:space="0" w:color="auto"/>
            <w:right w:val="none" w:sz="0" w:space="0" w:color="auto"/>
          </w:divBdr>
        </w:div>
        <w:div w:id="823013308">
          <w:marLeft w:val="0"/>
          <w:marRight w:val="0"/>
          <w:marTop w:val="0"/>
          <w:marBottom w:val="0"/>
          <w:divBdr>
            <w:top w:val="none" w:sz="0" w:space="0" w:color="auto"/>
            <w:left w:val="none" w:sz="0" w:space="0" w:color="auto"/>
            <w:bottom w:val="none" w:sz="0" w:space="0" w:color="auto"/>
            <w:right w:val="none" w:sz="0" w:space="0" w:color="auto"/>
          </w:divBdr>
        </w:div>
        <w:div w:id="1695842141">
          <w:marLeft w:val="0"/>
          <w:marRight w:val="0"/>
          <w:marTop w:val="0"/>
          <w:marBottom w:val="0"/>
          <w:divBdr>
            <w:top w:val="none" w:sz="0" w:space="0" w:color="auto"/>
            <w:left w:val="none" w:sz="0" w:space="0" w:color="auto"/>
            <w:bottom w:val="none" w:sz="0" w:space="0" w:color="auto"/>
            <w:right w:val="none" w:sz="0" w:space="0" w:color="auto"/>
          </w:divBdr>
        </w:div>
        <w:div w:id="1227253958">
          <w:marLeft w:val="0"/>
          <w:marRight w:val="0"/>
          <w:marTop w:val="0"/>
          <w:marBottom w:val="0"/>
          <w:divBdr>
            <w:top w:val="none" w:sz="0" w:space="0" w:color="auto"/>
            <w:left w:val="none" w:sz="0" w:space="0" w:color="auto"/>
            <w:bottom w:val="none" w:sz="0" w:space="0" w:color="auto"/>
            <w:right w:val="none" w:sz="0" w:space="0" w:color="auto"/>
          </w:divBdr>
        </w:div>
        <w:div w:id="201671574">
          <w:marLeft w:val="0"/>
          <w:marRight w:val="0"/>
          <w:marTop w:val="0"/>
          <w:marBottom w:val="0"/>
          <w:divBdr>
            <w:top w:val="none" w:sz="0" w:space="0" w:color="auto"/>
            <w:left w:val="none" w:sz="0" w:space="0" w:color="auto"/>
            <w:bottom w:val="none" w:sz="0" w:space="0" w:color="auto"/>
            <w:right w:val="none" w:sz="0" w:space="0" w:color="auto"/>
          </w:divBdr>
        </w:div>
        <w:div w:id="1801728705">
          <w:marLeft w:val="0"/>
          <w:marRight w:val="0"/>
          <w:marTop w:val="0"/>
          <w:marBottom w:val="0"/>
          <w:divBdr>
            <w:top w:val="none" w:sz="0" w:space="0" w:color="auto"/>
            <w:left w:val="none" w:sz="0" w:space="0" w:color="auto"/>
            <w:bottom w:val="none" w:sz="0" w:space="0" w:color="auto"/>
            <w:right w:val="none" w:sz="0" w:space="0" w:color="auto"/>
          </w:divBdr>
        </w:div>
        <w:div w:id="464548869">
          <w:marLeft w:val="0"/>
          <w:marRight w:val="0"/>
          <w:marTop w:val="0"/>
          <w:marBottom w:val="0"/>
          <w:divBdr>
            <w:top w:val="none" w:sz="0" w:space="0" w:color="auto"/>
            <w:left w:val="none" w:sz="0" w:space="0" w:color="auto"/>
            <w:bottom w:val="none" w:sz="0" w:space="0" w:color="auto"/>
            <w:right w:val="none" w:sz="0" w:space="0" w:color="auto"/>
          </w:divBdr>
        </w:div>
        <w:div w:id="138108567">
          <w:marLeft w:val="0"/>
          <w:marRight w:val="0"/>
          <w:marTop w:val="0"/>
          <w:marBottom w:val="0"/>
          <w:divBdr>
            <w:top w:val="none" w:sz="0" w:space="0" w:color="auto"/>
            <w:left w:val="none" w:sz="0" w:space="0" w:color="auto"/>
            <w:bottom w:val="none" w:sz="0" w:space="0" w:color="auto"/>
            <w:right w:val="none" w:sz="0" w:space="0" w:color="auto"/>
          </w:divBdr>
        </w:div>
        <w:div w:id="1621759806">
          <w:marLeft w:val="0"/>
          <w:marRight w:val="0"/>
          <w:marTop w:val="0"/>
          <w:marBottom w:val="0"/>
          <w:divBdr>
            <w:top w:val="none" w:sz="0" w:space="0" w:color="auto"/>
            <w:left w:val="none" w:sz="0" w:space="0" w:color="auto"/>
            <w:bottom w:val="none" w:sz="0" w:space="0" w:color="auto"/>
            <w:right w:val="none" w:sz="0" w:space="0" w:color="auto"/>
          </w:divBdr>
        </w:div>
        <w:div w:id="957956357">
          <w:marLeft w:val="0"/>
          <w:marRight w:val="0"/>
          <w:marTop w:val="0"/>
          <w:marBottom w:val="0"/>
          <w:divBdr>
            <w:top w:val="none" w:sz="0" w:space="0" w:color="auto"/>
            <w:left w:val="none" w:sz="0" w:space="0" w:color="auto"/>
            <w:bottom w:val="none" w:sz="0" w:space="0" w:color="auto"/>
            <w:right w:val="none" w:sz="0" w:space="0" w:color="auto"/>
          </w:divBdr>
        </w:div>
        <w:div w:id="1720399206">
          <w:marLeft w:val="0"/>
          <w:marRight w:val="0"/>
          <w:marTop w:val="0"/>
          <w:marBottom w:val="0"/>
          <w:divBdr>
            <w:top w:val="none" w:sz="0" w:space="0" w:color="auto"/>
            <w:left w:val="none" w:sz="0" w:space="0" w:color="auto"/>
            <w:bottom w:val="none" w:sz="0" w:space="0" w:color="auto"/>
            <w:right w:val="none" w:sz="0" w:space="0" w:color="auto"/>
          </w:divBdr>
        </w:div>
        <w:div w:id="792594174">
          <w:marLeft w:val="0"/>
          <w:marRight w:val="0"/>
          <w:marTop w:val="0"/>
          <w:marBottom w:val="0"/>
          <w:divBdr>
            <w:top w:val="none" w:sz="0" w:space="0" w:color="auto"/>
            <w:left w:val="none" w:sz="0" w:space="0" w:color="auto"/>
            <w:bottom w:val="none" w:sz="0" w:space="0" w:color="auto"/>
            <w:right w:val="none" w:sz="0" w:space="0" w:color="auto"/>
          </w:divBdr>
        </w:div>
        <w:div w:id="939603142">
          <w:marLeft w:val="0"/>
          <w:marRight w:val="0"/>
          <w:marTop w:val="0"/>
          <w:marBottom w:val="0"/>
          <w:divBdr>
            <w:top w:val="none" w:sz="0" w:space="0" w:color="auto"/>
            <w:left w:val="none" w:sz="0" w:space="0" w:color="auto"/>
            <w:bottom w:val="none" w:sz="0" w:space="0" w:color="auto"/>
            <w:right w:val="none" w:sz="0" w:space="0" w:color="auto"/>
          </w:divBdr>
        </w:div>
        <w:div w:id="719132669">
          <w:marLeft w:val="0"/>
          <w:marRight w:val="0"/>
          <w:marTop w:val="0"/>
          <w:marBottom w:val="0"/>
          <w:divBdr>
            <w:top w:val="none" w:sz="0" w:space="0" w:color="auto"/>
            <w:left w:val="none" w:sz="0" w:space="0" w:color="auto"/>
            <w:bottom w:val="none" w:sz="0" w:space="0" w:color="auto"/>
            <w:right w:val="none" w:sz="0" w:space="0" w:color="auto"/>
          </w:divBdr>
        </w:div>
        <w:div w:id="1435252332">
          <w:marLeft w:val="0"/>
          <w:marRight w:val="0"/>
          <w:marTop w:val="0"/>
          <w:marBottom w:val="0"/>
          <w:divBdr>
            <w:top w:val="none" w:sz="0" w:space="0" w:color="auto"/>
            <w:left w:val="none" w:sz="0" w:space="0" w:color="auto"/>
            <w:bottom w:val="none" w:sz="0" w:space="0" w:color="auto"/>
            <w:right w:val="none" w:sz="0" w:space="0" w:color="auto"/>
          </w:divBdr>
        </w:div>
        <w:div w:id="1514026433">
          <w:marLeft w:val="0"/>
          <w:marRight w:val="0"/>
          <w:marTop w:val="0"/>
          <w:marBottom w:val="0"/>
          <w:divBdr>
            <w:top w:val="none" w:sz="0" w:space="0" w:color="auto"/>
            <w:left w:val="none" w:sz="0" w:space="0" w:color="auto"/>
            <w:bottom w:val="none" w:sz="0" w:space="0" w:color="auto"/>
            <w:right w:val="none" w:sz="0" w:space="0" w:color="auto"/>
          </w:divBdr>
        </w:div>
        <w:div w:id="1425108090">
          <w:marLeft w:val="0"/>
          <w:marRight w:val="0"/>
          <w:marTop w:val="0"/>
          <w:marBottom w:val="0"/>
          <w:divBdr>
            <w:top w:val="none" w:sz="0" w:space="0" w:color="auto"/>
            <w:left w:val="none" w:sz="0" w:space="0" w:color="auto"/>
            <w:bottom w:val="none" w:sz="0" w:space="0" w:color="auto"/>
            <w:right w:val="none" w:sz="0" w:space="0" w:color="auto"/>
          </w:divBdr>
        </w:div>
        <w:div w:id="914510321">
          <w:marLeft w:val="0"/>
          <w:marRight w:val="0"/>
          <w:marTop w:val="0"/>
          <w:marBottom w:val="0"/>
          <w:divBdr>
            <w:top w:val="none" w:sz="0" w:space="0" w:color="auto"/>
            <w:left w:val="none" w:sz="0" w:space="0" w:color="auto"/>
            <w:bottom w:val="none" w:sz="0" w:space="0" w:color="auto"/>
            <w:right w:val="none" w:sz="0" w:space="0" w:color="auto"/>
          </w:divBdr>
        </w:div>
        <w:div w:id="523717055">
          <w:marLeft w:val="0"/>
          <w:marRight w:val="0"/>
          <w:marTop w:val="0"/>
          <w:marBottom w:val="0"/>
          <w:divBdr>
            <w:top w:val="none" w:sz="0" w:space="0" w:color="auto"/>
            <w:left w:val="none" w:sz="0" w:space="0" w:color="auto"/>
            <w:bottom w:val="none" w:sz="0" w:space="0" w:color="auto"/>
            <w:right w:val="none" w:sz="0" w:space="0" w:color="auto"/>
          </w:divBdr>
        </w:div>
        <w:div w:id="860555509">
          <w:marLeft w:val="0"/>
          <w:marRight w:val="0"/>
          <w:marTop w:val="0"/>
          <w:marBottom w:val="0"/>
          <w:divBdr>
            <w:top w:val="none" w:sz="0" w:space="0" w:color="auto"/>
            <w:left w:val="none" w:sz="0" w:space="0" w:color="auto"/>
            <w:bottom w:val="none" w:sz="0" w:space="0" w:color="auto"/>
            <w:right w:val="none" w:sz="0" w:space="0" w:color="auto"/>
          </w:divBdr>
        </w:div>
        <w:div w:id="164590878">
          <w:marLeft w:val="0"/>
          <w:marRight w:val="0"/>
          <w:marTop w:val="0"/>
          <w:marBottom w:val="0"/>
          <w:divBdr>
            <w:top w:val="none" w:sz="0" w:space="0" w:color="auto"/>
            <w:left w:val="none" w:sz="0" w:space="0" w:color="auto"/>
            <w:bottom w:val="none" w:sz="0" w:space="0" w:color="auto"/>
            <w:right w:val="none" w:sz="0" w:space="0" w:color="auto"/>
          </w:divBdr>
          <w:divsChild>
            <w:div w:id="802121321">
              <w:marLeft w:val="0"/>
              <w:marRight w:val="0"/>
              <w:marTop w:val="0"/>
              <w:marBottom w:val="0"/>
              <w:divBdr>
                <w:top w:val="none" w:sz="0" w:space="0" w:color="auto"/>
                <w:left w:val="none" w:sz="0" w:space="0" w:color="auto"/>
                <w:bottom w:val="none" w:sz="0" w:space="0" w:color="auto"/>
                <w:right w:val="none" w:sz="0" w:space="0" w:color="auto"/>
              </w:divBdr>
            </w:div>
            <w:div w:id="1840465204">
              <w:marLeft w:val="0"/>
              <w:marRight w:val="0"/>
              <w:marTop w:val="0"/>
              <w:marBottom w:val="0"/>
              <w:divBdr>
                <w:top w:val="none" w:sz="0" w:space="0" w:color="auto"/>
                <w:left w:val="none" w:sz="0" w:space="0" w:color="auto"/>
                <w:bottom w:val="none" w:sz="0" w:space="0" w:color="auto"/>
                <w:right w:val="none" w:sz="0" w:space="0" w:color="auto"/>
              </w:divBdr>
            </w:div>
            <w:div w:id="1803037527">
              <w:marLeft w:val="0"/>
              <w:marRight w:val="0"/>
              <w:marTop w:val="0"/>
              <w:marBottom w:val="0"/>
              <w:divBdr>
                <w:top w:val="none" w:sz="0" w:space="0" w:color="auto"/>
                <w:left w:val="none" w:sz="0" w:space="0" w:color="auto"/>
                <w:bottom w:val="none" w:sz="0" w:space="0" w:color="auto"/>
                <w:right w:val="none" w:sz="0" w:space="0" w:color="auto"/>
              </w:divBdr>
            </w:div>
            <w:div w:id="778138563">
              <w:marLeft w:val="0"/>
              <w:marRight w:val="0"/>
              <w:marTop w:val="0"/>
              <w:marBottom w:val="0"/>
              <w:divBdr>
                <w:top w:val="none" w:sz="0" w:space="0" w:color="auto"/>
                <w:left w:val="none" w:sz="0" w:space="0" w:color="auto"/>
                <w:bottom w:val="none" w:sz="0" w:space="0" w:color="auto"/>
                <w:right w:val="none" w:sz="0" w:space="0" w:color="auto"/>
              </w:divBdr>
            </w:div>
            <w:div w:id="7492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0689">
      <w:bodyDiv w:val="1"/>
      <w:marLeft w:val="0"/>
      <w:marRight w:val="0"/>
      <w:marTop w:val="0"/>
      <w:marBottom w:val="0"/>
      <w:divBdr>
        <w:top w:val="none" w:sz="0" w:space="0" w:color="auto"/>
        <w:left w:val="none" w:sz="0" w:space="0" w:color="auto"/>
        <w:bottom w:val="none" w:sz="0" w:space="0" w:color="auto"/>
        <w:right w:val="none" w:sz="0" w:space="0" w:color="auto"/>
      </w:divBdr>
      <w:divsChild>
        <w:div w:id="1401171121">
          <w:marLeft w:val="0"/>
          <w:marRight w:val="0"/>
          <w:marTop w:val="0"/>
          <w:marBottom w:val="0"/>
          <w:divBdr>
            <w:top w:val="none" w:sz="0" w:space="0" w:color="auto"/>
            <w:left w:val="none" w:sz="0" w:space="0" w:color="auto"/>
            <w:bottom w:val="none" w:sz="0" w:space="0" w:color="auto"/>
            <w:right w:val="none" w:sz="0" w:space="0" w:color="auto"/>
          </w:divBdr>
        </w:div>
        <w:div w:id="1016343709">
          <w:marLeft w:val="0"/>
          <w:marRight w:val="0"/>
          <w:marTop w:val="0"/>
          <w:marBottom w:val="0"/>
          <w:divBdr>
            <w:top w:val="none" w:sz="0" w:space="0" w:color="auto"/>
            <w:left w:val="none" w:sz="0" w:space="0" w:color="auto"/>
            <w:bottom w:val="none" w:sz="0" w:space="0" w:color="auto"/>
            <w:right w:val="none" w:sz="0" w:space="0" w:color="auto"/>
          </w:divBdr>
          <w:divsChild>
            <w:div w:id="615217650">
              <w:marLeft w:val="0"/>
              <w:marRight w:val="0"/>
              <w:marTop w:val="0"/>
              <w:marBottom w:val="0"/>
              <w:divBdr>
                <w:top w:val="none" w:sz="0" w:space="0" w:color="auto"/>
                <w:left w:val="none" w:sz="0" w:space="0" w:color="auto"/>
                <w:bottom w:val="none" w:sz="0" w:space="0" w:color="auto"/>
                <w:right w:val="none" w:sz="0" w:space="0" w:color="auto"/>
              </w:divBdr>
              <w:divsChild>
                <w:div w:id="324938966">
                  <w:marLeft w:val="0"/>
                  <w:marRight w:val="0"/>
                  <w:marTop w:val="0"/>
                  <w:marBottom w:val="0"/>
                  <w:divBdr>
                    <w:top w:val="none" w:sz="0" w:space="0" w:color="auto"/>
                    <w:left w:val="none" w:sz="0" w:space="0" w:color="auto"/>
                    <w:bottom w:val="none" w:sz="0" w:space="0" w:color="auto"/>
                    <w:right w:val="none" w:sz="0" w:space="0" w:color="auto"/>
                  </w:divBdr>
                  <w:divsChild>
                    <w:div w:id="835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526">
              <w:marLeft w:val="0"/>
              <w:marRight w:val="0"/>
              <w:marTop w:val="0"/>
              <w:marBottom w:val="0"/>
              <w:divBdr>
                <w:top w:val="none" w:sz="0" w:space="0" w:color="auto"/>
                <w:left w:val="none" w:sz="0" w:space="0" w:color="auto"/>
                <w:bottom w:val="none" w:sz="0" w:space="0" w:color="auto"/>
                <w:right w:val="none" w:sz="0" w:space="0" w:color="auto"/>
              </w:divBdr>
            </w:div>
            <w:div w:id="346685466">
              <w:marLeft w:val="0"/>
              <w:marRight w:val="0"/>
              <w:marTop w:val="0"/>
              <w:marBottom w:val="0"/>
              <w:divBdr>
                <w:top w:val="none" w:sz="0" w:space="0" w:color="auto"/>
                <w:left w:val="none" w:sz="0" w:space="0" w:color="auto"/>
                <w:bottom w:val="none" w:sz="0" w:space="0" w:color="auto"/>
                <w:right w:val="none" w:sz="0" w:space="0" w:color="auto"/>
              </w:divBdr>
            </w:div>
            <w:div w:id="10388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4507">
      <w:bodyDiv w:val="1"/>
      <w:marLeft w:val="0"/>
      <w:marRight w:val="0"/>
      <w:marTop w:val="0"/>
      <w:marBottom w:val="0"/>
      <w:divBdr>
        <w:top w:val="none" w:sz="0" w:space="0" w:color="auto"/>
        <w:left w:val="none" w:sz="0" w:space="0" w:color="auto"/>
        <w:bottom w:val="none" w:sz="0" w:space="0" w:color="auto"/>
        <w:right w:val="none" w:sz="0" w:space="0" w:color="auto"/>
      </w:divBdr>
    </w:div>
    <w:div w:id="1670134821">
      <w:bodyDiv w:val="1"/>
      <w:marLeft w:val="0"/>
      <w:marRight w:val="0"/>
      <w:marTop w:val="0"/>
      <w:marBottom w:val="0"/>
      <w:divBdr>
        <w:top w:val="none" w:sz="0" w:space="0" w:color="auto"/>
        <w:left w:val="none" w:sz="0" w:space="0" w:color="auto"/>
        <w:bottom w:val="none" w:sz="0" w:space="0" w:color="auto"/>
        <w:right w:val="none" w:sz="0" w:space="0" w:color="auto"/>
      </w:divBdr>
      <w:divsChild>
        <w:div w:id="436487881">
          <w:marLeft w:val="0"/>
          <w:marRight w:val="0"/>
          <w:marTop w:val="0"/>
          <w:marBottom w:val="0"/>
          <w:divBdr>
            <w:top w:val="none" w:sz="0" w:space="0" w:color="auto"/>
            <w:left w:val="none" w:sz="0" w:space="0" w:color="auto"/>
            <w:bottom w:val="none" w:sz="0" w:space="0" w:color="auto"/>
            <w:right w:val="none" w:sz="0" w:space="0" w:color="auto"/>
          </w:divBdr>
        </w:div>
        <w:div w:id="727655714">
          <w:marLeft w:val="0"/>
          <w:marRight w:val="0"/>
          <w:marTop w:val="0"/>
          <w:marBottom w:val="0"/>
          <w:divBdr>
            <w:top w:val="none" w:sz="0" w:space="0" w:color="auto"/>
            <w:left w:val="none" w:sz="0" w:space="0" w:color="auto"/>
            <w:bottom w:val="none" w:sz="0" w:space="0" w:color="auto"/>
            <w:right w:val="none" w:sz="0" w:space="0" w:color="auto"/>
          </w:divBdr>
        </w:div>
        <w:div w:id="615063796">
          <w:marLeft w:val="0"/>
          <w:marRight w:val="0"/>
          <w:marTop w:val="0"/>
          <w:marBottom w:val="0"/>
          <w:divBdr>
            <w:top w:val="none" w:sz="0" w:space="0" w:color="auto"/>
            <w:left w:val="none" w:sz="0" w:space="0" w:color="auto"/>
            <w:bottom w:val="none" w:sz="0" w:space="0" w:color="auto"/>
            <w:right w:val="none" w:sz="0" w:space="0" w:color="auto"/>
          </w:divBdr>
          <w:divsChild>
            <w:div w:id="322196593">
              <w:marLeft w:val="0"/>
              <w:marRight w:val="0"/>
              <w:marTop w:val="0"/>
              <w:marBottom w:val="0"/>
              <w:divBdr>
                <w:top w:val="none" w:sz="0" w:space="0" w:color="auto"/>
                <w:left w:val="none" w:sz="0" w:space="0" w:color="auto"/>
                <w:bottom w:val="none" w:sz="0" w:space="0" w:color="auto"/>
                <w:right w:val="none" w:sz="0" w:space="0" w:color="auto"/>
              </w:divBdr>
            </w:div>
            <w:div w:id="289897597">
              <w:marLeft w:val="0"/>
              <w:marRight w:val="0"/>
              <w:marTop w:val="0"/>
              <w:marBottom w:val="0"/>
              <w:divBdr>
                <w:top w:val="none" w:sz="0" w:space="0" w:color="auto"/>
                <w:left w:val="none" w:sz="0" w:space="0" w:color="auto"/>
                <w:bottom w:val="none" w:sz="0" w:space="0" w:color="auto"/>
                <w:right w:val="none" w:sz="0" w:space="0" w:color="auto"/>
              </w:divBdr>
            </w:div>
            <w:div w:id="2057123002">
              <w:marLeft w:val="0"/>
              <w:marRight w:val="0"/>
              <w:marTop w:val="0"/>
              <w:marBottom w:val="0"/>
              <w:divBdr>
                <w:top w:val="none" w:sz="0" w:space="0" w:color="auto"/>
                <w:left w:val="none" w:sz="0" w:space="0" w:color="auto"/>
                <w:bottom w:val="none" w:sz="0" w:space="0" w:color="auto"/>
                <w:right w:val="none" w:sz="0" w:space="0" w:color="auto"/>
              </w:divBdr>
            </w:div>
            <w:div w:id="1346707057">
              <w:marLeft w:val="0"/>
              <w:marRight w:val="0"/>
              <w:marTop w:val="0"/>
              <w:marBottom w:val="0"/>
              <w:divBdr>
                <w:top w:val="none" w:sz="0" w:space="0" w:color="auto"/>
                <w:left w:val="none" w:sz="0" w:space="0" w:color="auto"/>
                <w:bottom w:val="none" w:sz="0" w:space="0" w:color="auto"/>
                <w:right w:val="none" w:sz="0" w:space="0" w:color="auto"/>
              </w:divBdr>
            </w:div>
            <w:div w:id="1491629959">
              <w:marLeft w:val="0"/>
              <w:marRight w:val="0"/>
              <w:marTop w:val="0"/>
              <w:marBottom w:val="0"/>
              <w:divBdr>
                <w:top w:val="none" w:sz="0" w:space="0" w:color="auto"/>
                <w:left w:val="none" w:sz="0" w:space="0" w:color="auto"/>
                <w:bottom w:val="none" w:sz="0" w:space="0" w:color="auto"/>
                <w:right w:val="none" w:sz="0" w:space="0" w:color="auto"/>
              </w:divBdr>
            </w:div>
            <w:div w:id="688681735">
              <w:marLeft w:val="0"/>
              <w:marRight w:val="0"/>
              <w:marTop w:val="0"/>
              <w:marBottom w:val="0"/>
              <w:divBdr>
                <w:top w:val="none" w:sz="0" w:space="0" w:color="auto"/>
                <w:left w:val="none" w:sz="0" w:space="0" w:color="auto"/>
                <w:bottom w:val="none" w:sz="0" w:space="0" w:color="auto"/>
                <w:right w:val="none" w:sz="0" w:space="0" w:color="auto"/>
              </w:divBdr>
            </w:div>
            <w:div w:id="2062901779">
              <w:marLeft w:val="0"/>
              <w:marRight w:val="0"/>
              <w:marTop w:val="0"/>
              <w:marBottom w:val="0"/>
              <w:divBdr>
                <w:top w:val="none" w:sz="0" w:space="0" w:color="auto"/>
                <w:left w:val="none" w:sz="0" w:space="0" w:color="auto"/>
                <w:bottom w:val="none" w:sz="0" w:space="0" w:color="auto"/>
                <w:right w:val="none" w:sz="0" w:space="0" w:color="auto"/>
              </w:divBdr>
            </w:div>
            <w:div w:id="505902654">
              <w:marLeft w:val="0"/>
              <w:marRight w:val="0"/>
              <w:marTop w:val="0"/>
              <w:marBottom w:val="0"/>
              <w:divBdr>
                <w:top w:val="none" w:sz="0" w:space="0" w:color="auto"/>
                <w:left w:val="none" w:sz="0" w:space="0" w:color="auto"/>
                <w:bottom w:val="none" w:sz="0" w:space="0" w:color="auto"/>
                <w:right w:val="none" w:sz="0" w:space="0" w:color="auto"/>
              </w:divBdr>
            </w:div>
            <w:div w:id="1522665418">
              <w:marLeft w:val="0"/>
              <w:marRight w:val="0"/>
              <w:marTop w:val="0"/>
              <w:marBottom w:val="0"/>
              <w:divBdr>
                <w:top w:val="none" w:sz="0" w:space="0" w:color="auto"/>
                <w:left w:val="none" w:sz="0" w:space="0" w:color="auto"/>
                <w:bottom w:val="none" w:sz="0" w:space="0" w:color="auto"/>
                <w:right w:val="none" w:sz="0" w:space="0" w:color="auto"/>
              </w:divBdr>
            </w:div>
            <w:div w:id="1654066341">
              <w:marLeft w:val="0"/>
              <w:marRight w:val="0"/>
              <w:marTop w:val="0"/>
              <w:marBottom w:val="0"/>
              <w:divBdr>
                <w:top w:val="none" w:sz="0" w:space="0" w:color="auto"/>
                <w:left w:val="none" w:sz="0" w:space="0" w:color="auto"/>
                <w:bottom w:val="none" w:sz="0" w:space="0" w:color="auto"/>
                <w:right w:val="none" w:sz="0" w:space="0" w:color="auto"/>
              </w:divBdr>
            </w:div>
          </w:divsChild>
        </w:div>
        <w:div w:id="1162114269">
          <w:marLeft w:val="0"/>
          <w:marRight w:val="0"/>
          <w:marTop w:val="0"/>
          <w:marBottom w:val="0"/>
          <w:divBdr>
            <w:top w:val="none" w:sz="0" w:space="0" w:color="auto"/>
            <w:left w:val="none" w:sz="0" w:space="0" w:color="auto"/>
            <w:bottom w:val="none" w:sz="0" w:space="0" w:color="auto"/>
            <w:right w:val="none" w:sz="0" w:space="0" w:color="auto"/>
          </w:divBdr>
        </w:div>
        <w:div w:id="1672366853">
          <w:marLeft w:val="0"/>
          <w:marRight w:val="0"/>
          <w:marTop w:val="0"/>
          <w:marBottom w:val="0"/>
          <w:divBdr>
            <w:top w:val="none" w:sz="0" w:space="0" w:color="auto"/>
            <w:left w:val="none" w:sz="0" w:space="0" w:color="auto"/>
            <w:bottom w:val="none" w:sz="0" w:space="0" w:color="auto"/>
            <w:right w:val="none" w:sz="0" w:space="0" w:color="auto"/>
          </w:divBdr>
        </w:div>
        <w:div w:id="448940493">
          <w:marLeft w:val="0"/>
          <w:marRight w:val="0"/>
          <w:marTop w:val="0"/>
          <w:marBottom w:val="0"/>
          <w:divBdr>
            <w:top w:val="none" w:sz="0" w:space="0" w:color="auto"/>
            <w:left w:val="none" w:sz="0" w:space="0" w:color="auto"/>
            <w:bottom w:val="none" w:sz="0" w:space="0" w:color="auto"/>
            <w:right w:val="none" w:sz="0" w:space="0" w:color="auto"/>
          </w:divBdr>
        </w:div>
        <w:div w:id="1362242424">
          <w:marLeft w:val="0"/>
          <w:marRight w:val="0"/>
          <w:marTop w:val="0"/>
          <w:marBottom w:val="0"/>
          <w:divBdr>
            <w:top w:val="none" w:sz="0" w:space="0" w:color="auto"/>
            <w:left w:val="none" w:sz="0" w:space="0" w:color="auto"/>
            <w:bottom w:val="none" w:sz="0" w:space="0" w:color="auto"/>
            <w:right w:val="none" w:sz="0" w:space="0" w:color="auto"/>
          </w:divBdr>
        </w:div>
        <w:div w:id="1079519808">
          <w:marLeft w:val="0"/>
          <w:marRight w:val="0"/>
          <w:marTop w:val="0"/>
          <w:marBottom w:val="0"/>
          <w:divBdr>
            <w:top w:val="none" w:sz="0" w:space="0" w:color="auto"/>
            <w:left w:val="none" w:sz="0" w:space="0" w:color="auto"/>
            <w:bottom w:val="none" w:sz="0" w:space="0" w:color="auto"/>
            <w:right w:val="none" w:sz="0" w:space="0" w:color="auto"/>
          </w:divBdr>
        </w:div>
        <w:div w:id="980957918">
          <w:marLeft w:val="0"/>
          <w:marRight w:val="0"/>
          <w:marTop w:val="0"/>
          <w:marBottom w:val="0"/>
          <w:divBdr>
            <w:top w:val="none" w:sz="0" w:space="0" w:color="auto"/>
            <w:left w:val="none" w:sz="0" w:space="0" w:color="auto"/>
            <w:bottom w:val="none" w:sz="0" w:space="0" w:color="auto"/>
            <w:right w:val="none" w:sz="0" w:space="0" w:color="auto"/>
          </w:divBdr>
          <w:divsChild>
            <w:div w:id="1842744230">
              <w:marLeft w:val="0"/>
              <w:marRight w:val="0"/>
              <w:marTop w:val="0"/>
              <w:marBottom w:val="0"/>
              <w:divBdr>
                <w:top w:val="none" w:sz="0" w:space="0" w:color="auto"/>
                <w:left w:val="none" w:sz="0" w:space="0" w:color="auto"/>
                <w:bottom w:val="none" w:sz="0" w:space="0" w:color="auto"/>
                <w:right w:val="none" w:sz="0" w:space="0" w:color="auto"/>
              </w:divBdr>
            </w:div>
            <w:div w:id="438989687">
              <w:marLeft w:val="0"/>
              <w:marRight w:val="0"/>
              <w:marTop w:val="0"/>
              <w:marBottom w:val="0"/>
              <w:divBdr>
                <w:top w:val="none" w:sz="0" w:space="0" w:color="auto"/>
                <w:left w:val="none" w:sz="0" w:space="0" w:color="auto"/>
                <w:bottom w:val="none" w:sz="0" w:space="0" w:color="auto"/>
                <w:right w:val="none" w:sz="0" w:space="0" w:color="auto"/>
              </w:divBdr>
              <w:divsChild>
                <w:div w:id="433598311">
                  <w:marLeft w:val="0"/>
                  <w:marRight w:val="0"/>
                  <w:marTop w:val="0"/>
                  <w:marBottom w:val="0"/>
                  <w:divBdr>
                    <w:top w:val="none" w:sz="0" w:space="0" w:color="auto"/>
                    <w:left w:val="none" w:sz="0" w:space="0" w:color="auto"/>
                    <w:bottom w:val="none" w:sz="0" w:space="0" w:color="auto"/>
                    <w:right w:val="none" w:sz="0" w:space="0" w:color="auto"/>
                  </w:divBdr>
                  <w:divsChild>
                    <w:div w:id="1375421565">
                      <w:marLeft w:val="0"/>
                      <w:marRight w:val="0"/>
                      <w:marTop w:val="0"/>
                      <w:marBottom w:val="0"/>
                      <w:divBdr>
                        <w:top w:val="none" w:sz="0" w:space="0" w:color="auto"/>
                        <w:left w:val="none" w:sz="0" w:space="0" w:color="auto"/>
                        <w:bottom w:val="none" w:sz="0" w:space="0" w:color="auto"/>
                        <w:right w:val="none" w:sz="0" w:space="0" w:color="auto"/>
                      </w:divBdr>
                      <w:divsChild>
                        <w:div w:id="19672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agenziaentrate.gov.it/portale/normativa-e-prassi/provvedimenti/2017/marzo-2017-provvedimenti/provvedimento-8-marzo-2017-imposta-sostitutiva-nuovi-residenti" TargetMode="External"/><Relationship Id="rId26" Type="http://schemas.openxmlformats.org/officeDocument/2006/relationships/hyperlink" Target="https://www.paulcraigroberts.org/2022/05/15/the-kremlin-never-learns-2/" TargetMode="External"/><Relationship Id="rId39" Type="http://schemas.openxmlformats.org/officeDocument/2006/relationships/hyperlink" Target="https://www.valdovaccaro.com/cronistoria-recente-dei-vaccini-glaxo-toscana-italia/" TargetMode="External"/><Relationship Id="rId21" Type="http://schemas.openxmlformats.org/officeDocument/2006/relationships/hyperlink" Target="https://www.money.it/modello-730-2020-novita-scadenza-istruzioni-agenzia-entrate-dichiarazione-redditi" TargetMode="External"/><Relationship Id="rId34" Type="http://schemas.openxmlformats.org/officeDocument/2006/relationships/hyperlink" Target="https://presskit.it/2024/03/23/costi-vaccinazioni-covid-italia-si-stima-sui-10-miliardi-molti-stati-buttati/" TargetMode="External"/><Relationship Id="rId42" Type="http://schemas.openxmlformats.org/officeDocument/2006/relationships/theme" Target="theme/theme1.xml"/><Relationship Id="rId7" Type="http://schemas.openxmlformats.org/officeDocument/2006/relationships/hyperlink" Target="https://pierluigifagan.wordpress.com/2012/12/17/le-isole-del-tesoro/" TargetMode="External"/><Relationship Id="rId2" Type="http://schemas.openxmlformats.org/officeDocument/2006/relationships/styles" Target="styles.xml"/><Relationship Id="rId16" Type="http://schemas.openxmlformats.org/officeDocument/2006/relationships/hyperlink" Target="https://www.informazionefiscale.it/Irpef-calcolo-aliquote-scaglioni-novita-2017-guida" TargetMode="External"/><Relationship Id="rId20" Type="http://schemas.openxmlformats.org/officeDocument/2006/relationships/hyperlink" Target="https://www.money.it/_Rosaria-Imparato_" TargetMode="External"/><Relationship Id="rId29" Type="http://schemas.openxmlformats.org/officeDocument/2006/relationships/hyperlink" Target="https://www.libreidee.org/tag/u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breidee.org/2012/08/le-isole-del-tesoro-che-finanziano-legemonia-mondiale/" TargetMode="External"/><Relationship Id="rId11" Type="http://schemas.openxmlformats.org/officeDocument/2006/relationships/hyperlink" Target="https://fsi.taxjustice.net/interactive-map/" TargetMode="External"/><Relationship Id="rId24" Type="http://schemas.openxmlformats.org/officeDocument/2006/relationships/hyperlink" Target="https://pierluigifagan.wordpress.com/2012/12/19/i-liberali-sono-sociopatici-fenomenologia-dello-spirito-barbaro/" TargetMode="External"/><Relationship Id="rId32" Type="http://schemas.openxmlformats.org/officeDocument/2006/relationships/hyperlink" Target="https://ilariabifarini.com/ong-finanza-e-migranti-il-caso-jacques-attali/" TargetMode="External"/><Relationship Id="rId37" Type="http://schemas.openxmlformats.org/officeDocument/2006/relationships/hyperlink" Target="https://santalex.eu/avvocati/avv-mauro-sandri/" TargetMode="External"/><Relationship Id="rId40" Type="http://schemas.openxmlformats.org/officeDocument/2006/relationships/hyperlink" Target="https://ricerca.repubblica.it/repubblica/archivio/repubblica/1984/10/16/accuse-tina-anselmi.html" TargetMode="External"/><Relationship Id="rId5" Type="http://schemas.openxmlformats.org/officeDocument/2006/relationships/hyperlink" Target="https://www.fiscoequo.it/allarme-di-mattarella-molti-grandi-detentori-di-capitali-nel-pianeta-riescono-a-eludere-obblighi-fiscali/" TargetMode="External"/><Relationship Id="rId15" Type="http://schemas.openxmlformats.org/officeDocument/2006/relationships/hyperlink" Target="https://www.agenziaentrate.gov.it/portale/documents/20143/296358/Provvedimento+8+marzo+2017+imposta+sostitutiva+nuovi+residenti_PROVVEDIMENTO+N_47060+DEL+08-03-2017.pdf/7ae8ab86-a2d3-b5af-e19d-b81fbe9c1855" TargetMode="External"/><Relationship Id="rId23" Type="http://schemas.openxmlformats.org/officeDocument/2006/relationships/hyperlink" Target="https://www.money.it/tassa-fissa-100-mila-euro-come-funziona" TargetMode="External"/><Relationship Id="rId28" Type="http://schemas.openxmlformats.org/officeDocument/2006/relationships/hyperlink" Target="https://www.libreidee.org/tag/unione-europea/" TargetMode="External"/><Relationship Id="rId36" Type="http://schemas.openxmlformats.org/officeDocument/2006/relationships/hyperlink" Target="https://presskit.it/2024/03/22/la-pandemia-solo-un-fenomeno-corruttivo-enorme-verra-chiarito-presto-dalla-commissione-avv-mauro-sandri/" TargetMode="External"/><Relationship Id="rId10" Type="http://schemas.openxmlformats.org/officeDocument/2006/relationships/hyperlink" Target="https://pierluigifagan.wordpress.com/2012/12/17/le-isole-del-tesoro/" TargetMode="External"/><Relationship Id="rId19" Type="http://schemas.openxmlformats.org/officeDocument/2006/relationships/hyperlink" Target="https://www.informazionefiscale.it/flat-tax-2017-stranieri-100-mila-euro" TargetMode="External"/><Relationship Id="rId31" Type="http://schemas.openxmlformats.org/officeDocument/2006/relationships/hyperlink" Target="https://quifinanza.it/economia/italia-utili-nascosti-estero-record/798483/" TargetMode="External"/><Relationship Id="rId4" Type="http://schemas.openxmlformats.org/officeDocument/2006/relationships/webSettings" Target="webSettings.xml"/><Relationship Id="rId9" Type="http://schemas.openxmlformats.org/officeDocument/2006/relationships/hyperlink" Target="https://www.libreidee.org/2012/08/le-isole-del-tesoro-che-finanziano-legemonia-mondiale/" TargetMode="External"/><Relationship Id="rId14" Type="http://schemas.openxmlformats.org/officeDocument/2006/relationships/hyperlink" Target="https://www.informazionefiscale.it/flat-tax-come-funziona-pro-conto-salvini-lega" TargetMode="External"/><Relationship Id="rId22" Type="http://schemas.openxmlformats.org/officeDocument/2006/relationships/hyperlink" Target="https://www.money.it/Irpef-2020-aliquote-scaglioni-calcolo" TargetMode="External"/><Relationship Id="rId27" Type="http://schemas.openxmlformats.org/officeDocument/2006/relationships/hyperlink" Target="https://www.libreidee.org/tag/ue/" TargetMode="External"/><Relationship Id="rId30" Type="http://schemas.openxmlformats.org/officeDocument/2006/relationships/hyperlink" Target="https://www.libreidee.org/2016/08/craig-roberts-sembra-ue-ma-e-cia-il-suo-veleno-leuro/" TargetMode="External"/><Relationship Id="rId35" Type="http://schemas.openxmlformats.org/officeDocument/2006/relationships/hyperlink" Target="https://rumble.com/v4jy4d2-il-coraggio-di-essere-un-medico.html" TargetMode="External"/><Relationship Id="rId8" Type="http://schemas.openxmlformats.org/officeDocument/2006/relationships/hyperlink" Target="http://bastaconleurocrisi.blogspot.com/2019/07/la-corruzione-e-unammaccatura-sul.html" TargetMode="External"/><Relationship Id="rId3" Type="http://schemas.openxmlformats.org/officeDocument/2006/relationships/settings" Target="settings.xml"/><Relationship Id="rId12" Type="http://schemas.openxmlformats.org/officeDocument/2006/relationships/hyperlink" Target="https://www.informazionefiscale.it/Anna-Maria-D-Andrea" TargetMode="External"/><Relationship Id="rId17" Type="http://schemas.openxmlformats.org/officeDocument/2006/relationships/hyperlink" Target="https://www.informazionefiscale.it/flat-tax-tassa-piatta-imprenditori-stranieri-legge-bilancio" TargetMode="External"/><Relationship Id="rId25" Type="http://schemas.openxmlformats.org/officeDocument/2006/relationships/hyperlink" Target="https://www.sinistrainrete.info/articoli-brevi/22201-pierluigi-fagan-la-questione-anglosassone.html" TargetMode="External"/><Relationship Id="rId33" Type="http://schemas.openxmlformats.org/officeDocument/2006/relationships/hyperlink" Target="https://www.ilfattoquotidiano.it/in-edicola/articoli/2024/03/05/litalia-ha-il-record-globale-di-utili-nascosti-allestero/7468494/" TargetMode="External"/><Relationship Id="rId38" Type="http://schemas.openxmlformats.org/officeDocument/2006/relationships/hyperlink" Target="https://www.rassegnastampa.eu/politica/vaccino-epatite-b-reso-obbligatorio-grazie-ad-una-tangente-de-lorenzo-e-poggiolini-dovranno-pagare-5-milioni-a-testa-allo-st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4845</Words>
  <Characters>27618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2025-03-09T11:14:00Z</dcterms:created>
  <dcterms:modified xsi:type="dcterms:W3CDTF">2025-03-09T11:14:00Z</dcterms:modified>
</cp:coreProperties>
</file>